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35672" w14:textId="77777777" w:rsidR="004501E1" w:rsidRDefault="004501E1" w:rsidP="00A9401A">
      <w:pPr>
        <w:rPr>
          <w:sz w:val="20"/>
          <w:szCs w:val="20"/>
        </w:rPr>
      </w:pPr>
    </w:p>
    <w:p w14:paraId="7D62BBEA" w14:textId="0BF7CF2D" w:rsidR="00EB48EA" w:rsidRPr="00F17058" w:rsidRDefault="00FA72AC" w:rsidP="00EB48EA">
      <w:pPr>
        <w:jc w:val="right"/>
        <w:rPr>
          <w:sz w:val="22"/>
          <w:szCs w:val="22"/>
        </w:rPr>
      </w:pPr>
      <w:r>
        <w:rPr>
          <w:rFonts w:ascii="Calibri" w:hAnsi="Calibri" w:cs="Calibri"/>
          <w:color w:val="000000" w:themeColor="text1"/>
        </w:rPr>
        <w:t xml:space="preserve"> </w:t>
      </w:r>
      <w:r w:rsidR="00EB48EA">
        <w:rPr>
          <w:sz w:val="22"/>
          <w:szCs w:val="22"/>
        </w:rPr>
        <w:t>October 26, 2020</w:t>
      </w:r>
    </w:p>
    <w:p w14:paraId="4FCFF771" w14:textId="77777777" w:rsidR="00EB48EA" w:rsidRPr="00F17058" w:rsidRDefault="00EB48EA" w:rsidP="00EB48EA">
      <w:pPr>
        <w:rPr>
          <w:sz w:val="22"/>
          <w:szCs w:val="22"/>
        </w:rPr>
      </w:pPr>
    </w:p>
    <w:p w14:paraId="78549891" w14:textId="77777777" w:rsidR="00EB48EA" w:rsidRPr="00F17058" w:rsidRDefault="00EB48EA" w:rsidP="00EB48EA">
      <w:pPr>
        <w:rPr>
          <w:sz w:val="22"/>
          <w:szCs w:val="22"/>
        </w:rPr>
      </w:pPr>
      <w:r w:rsidRPr="00F17058">
        <w:rPr>
          <w:sz w:val="22"/>
          <w:szCs w:val="22"/>
        </w:rPr>
        <w:t>Governor Jay Inslee</w:t>
      </w:r>
      <w:r w:rsidRPr="00F17058">
        <w:rPr>
          <w:sz w:val="22"/>
          <w:szCs w:val="22"/>
        </w:rPr>
        <w:br/>
        <w:t>Office of the Governor</w:t>
      </w:r>
      <w:r w:rsidRPr="00F17058">
        <w:rPr>
          <w:sz w:val="22"/>
          <w:szCs w:val="22"/>
        </w:rPr>
        <w:br/>
        <w:t>PO Box 40002</w:t>
      </w:r>
      <w:r w:rsidRPr="00F17058">
        <w:rPr>
          <w:sz w:val="22"/>
          <w:szCs w:val="22"/>
        </w:rPr>
        <w:br/>
        <w:t>Olympia, WA 98504-0002</w:t>
      </w:r>
    </w:p>
    <w:p w14:paraId="606DEFCE" w14:textId="77777777" w:rsidR="00EB48EA" w:rsidRPr="00F17058" w:rsidRDefault="00EB48EA" w:rsidP="00EB48EA">
      <w:pPr>
        <w:rPr>
          <w:sz w:val="22"/>
          <w:szCs w:val="22"/>
        </w:rPr>
      </w:pPr>
    </w:p>
    <w:p w14:paraId="749598DC" w14:textId="77777777" w:rsidR="00EB48EA" w:rsidRPr="00F17058" w:rsidRDefault="00EB48EA" w:rsidP="00EB48EA">
      <w:pPr>
        <w:rPr>
          <w:sz w:val="22"/>
          <w:szCs w:val="22"/>
        </w:rPr>
      </w:pPr>
      <w:r w:rsidRPr="00F17058">
        <w:rPr>
          <w:sz w:val="22"/>
          <w:szCs w:val="22"/>
        </w:rPr>
        <w:t xml:space="preserve">Dear Governor Inslee: </w:t>
      </w:r>
    </w:p>
    <w:p w14:paraId="2A1626C3" w14:textId="77777777" w:rsidR="00EB48EA" w:rsidRPr="00F17058" w:rsidRDefault="00EB48EA" w:rsidP="00EB48EA">
      <w:pPr>
        <w:rPr>
          <w:sz w:val="22"/>
          <w:szCs w:val="22"/>
        </w:rPr>
      </w:pPr>
    </w:p>
    <w:p w14:paraId="2ED9BD9D" w14:textId="77777777" w:rsidR="00EB48EA" w:rsidRPr="00F17058" w:rsidRDefault="00EB48EA" w:rsidP="00EB48EA">
      <w:pPr>
        <w:jc w:val="both"/>
        <w:rPr>
          <w:sz w:val="22"/>
          <w:szCs w:val="22"/>
        </w:rPr>
      </w:pPr>
      <w:r w:rsidRPr="00F17058">
        <w:rPr>
          <w:sz w:val="22"/>
          <w:szCs w:val="22"/>
        </w:rPr>
        <w:t xml:space="preserve">I’m writing today as President of the Washington Association of Colleges for Teacher Education to ask that you approve, as agency-request legislation, the proposal from the Professional Educator Standards Board (PESB) to update how we recommend our graduates for professional teacher certification. </w:t>
      </w:r>
    </w:p>
    <w:p w14:paraId="724C0168" w14:textId="77777777" w:rsidR="00EB48EA" w:rsidRPr="00F17058" w:rsidRDefault="00EB48EA" w:rsidP="00EB48EA">
      <w:pPr>
        <w:jc w:val="both"/>
        <w:rPr>
          <w:sz w:val="22"/>
          <w:szCs w:val="22"/>
        </w:rPr>
      </w:pPr>
    </w:p>
    <w:p w14:paraId="68DED6A9" w14:textId="77777777" w:rsidR="00EB48EA" w:rsidRPr="002B54F5" w:rsidRDefault="00EB48EA" w:rsidP="00EB48EA">
      <w:pPr>
        <w:jc w:val="both"/>
        <w:rPr>
          <w:sz w:val="22"/>
          <w:szCs w:val="22"/>
        </w:rPr>
      </w:pPr>
      <w:r w:rsidRPr="00F17058">
        <w:rPr>
          <w:sz w:val="22"/>
          <w:szCs w:val="22"/>
        </w:rPr>
        <w:t xml:space="preserve">In 2010, during the push for standardized testing across educational institutions, the legislature charged the PESB (in E2SSB 6696) with requiring an “evidence-based assessment of teaching effectiveness.” And while, over the ensuing dozen years, the test has been developed and refined, it still sometimes fails to consistently identify all of the attributes and characteristics of effective educational practitioners.  </w:t>
      </w:r>
    </w:p>
    <w:p w14:paraId="47DDF02E" w14:textId="77777777" w:rsidR="00EB48EA" w:rsidRPr="00F17058" w:rsidRDefault="00EB48EA" w:rsidP="00EB48EA">
      <w:pPr>
        <w:jc w:val="both"/>
        <w:rPr>
          <w:sz w:val="22"/>
          <w:szCs w:val="22"/>
        </w:rPr>
      </w:pPr>
    </w:p>
    <w:p w14:paraId="2853E5EF" w14:textId="005886AD" w:rsidR="00EB48EA" w:rsidRPr="003569E6" w:rsidRDefault="00EB48EA" w:rsidP="00EB48EA">
      <w:r w:rsidRPr="003569E6">
        <w:rPr>
          <w:sz w:val="22"/>
          <w:szCs w:val="22"/>
        </w:rPr>
        <w:t xml:space="preserve">The PESB request legislation was an idea initiated over a year ago, well before the current </w:t>
      </w:r>
      <w:r>
        <w:rPr>
          <w:sz w:val="22"/>
          <w:szCs w:val="22"/>
        </w:rPr>
        <w:t>issues</w:t>
      </w:r>
      <w:r w:rsidRPr="003569E6">
        <w:rPr>
          <w:sz w:val="22"/>
          <w:szCs w:val="22"/>
        </w:rPr>
        <w:t xml:space="preserve"> of the pandemic</w:t>
      </w:r>
      <w:r>
        <w:rPr>
          <w:sz w:val="22"/>
          <w:szCs w:val="22"/>
        </w:rPr>
        <w:t xml:space="preserve">. However, </w:t>
      </w:r>
      <w:r w:rsidRPr="003569E6">
        <w:rPr>
          <w:sz w:val="22"/>
          <w:szCs w:val="22"/>
        </w:rPr>
        <w:t xml:space="preserve">given the current </w:t>
      </w:r>
      <w:r>
        <w:rPr>
          <w:sz w:val="22"/>
          <w:szCs w:val="22"/>
        </w:rPr>
        <w:t>realities of</w:t>
      </w:r>
      <w:r w:rsidRPr="003569E6">
        <w:rPr>
          <w:sz w:val="22"/>
          <w:szCs w:val="22"/>
        </w:rPr>
        <w:t xml:space="preserve"> the pandemic, </w:t>
      </w:r>
      <w:r>
        <w:rPr>
          <w:sz w:val="22"/>
          <w:szCs w:val="22"/>
        </w:rPr>
        <w:t xml:space="preserve">this issue is all the more urgent and </w:t>
      </w:r>
      <w:r w:rsidRPr="003569E6">
        <w:rPr>
          <w:sz w:val="22"/>
          <w:szCs w:val="22"/>
        </w:rPr>
        <w:t>we agree with PESB that</w:t>
      </w:r>
      <w:r>
        <w:rPr>
          <w:sz w:val="22"/>
          <w:szCs w:val="22"/>
        </w:rPr>
        <w:t xml:space="preserve"> this</w:t>
      </w:r>
      <w:r w:rsidRPr="003569E6">
        <w:rPr>
          <w:sz w:val="22"/>
          <w:szCs w:val="22"/>
        </w:rPr>
        <w:t xml:space="preserve"> is an idea worth making permanent. This legislative proposal would provide program flexibility as we identify successful candidates</w:t>
      </w:r>
      <w:r w:rsidR="008E00C3">
        <w:rPr>
          <w:sz w:val="22"/>
          <w:szCs w:val="22"/>
        </w:rPr>
        <w:t>,</w:t>
      </w:r>
      <w:r w:rsidRPr="003569E6">
        <w:rPr>
          <w:sz w:val="22"/>
          <w:szCs w:val="22"/>
        </w:rPr>
        <w:t xml:space="preserve"> who</w:t>
      </w:r>
      <w:r w:rsidR="008E00C3">
        <w:rPr>
          <w:sz w:val="22"/>
          <w:szCs w:val="22"/>
        </w:rPr>
        <w:t>,</w:t>
      </w:r>
      <w:bookmarkStart w:id="0" w:name="_GoBack"/>
      <w:bookmarkEnd w:id="0"/>
      <w:r w:rsidRPr="003569E6">
        <w:rPr>
          <w:sz w:val="22"/>
          <w:szCs w:val="22"/>
        </w:rPr>
        <w:t xml:space="preserve"> by</w:t>
      </w:r>
      <w:r>
        <w:rPr>
          <w:sz w:val="22"/>
          <w:szCs w:val="22"/>
        </w:rPr>
        <w:t xml:space="preserve"> evaluating</w:t>
      </w:r>
      <w:r w:rsidRPr="003569E6">
        <w:rPr>
          <w:sz w:val="22"/>
          <w:szCs w:val="22"/>
        </w:rPr>
        <w:t xml:space="preserve"> all multiple measures will make excellent future classroom teachers. It will allow the PESB and preparation programs to look holistically at all candidates and get them into Washington classrooms, even though they fall slightly below the </w:t>
      </w:r>
      <w:r>
        <w:rPr>
          <w:sz w:val="22"/>
          <w:szCs w:val="22"/>
        </w:rPr>
        <w:t xml:space="preserve">cut score </w:t>
      </w:r>
      <w:r w:rsidRPr="003569E6">
        <w:rPr>
          <w:sz w:val="22"/>
          <w:szCs w:val="22"/>
        </w:rPr>
        <w:t xml:space="preserve">for the </w:t>
      </w:r>
      <w:r>
        <w:rPr>
          <w:sz w:val="22"/>
          <w:szCs w:val="22"/>
        </w:rPr>
        <w:t>assessment</w:t>
      </w:r>
      <w:r w:rsidRPr="003569E6">
        <w:rPr>
          <w:sz w:val="22"/>
          <w:szCs w:val="22"/>
        </w:rPr>
        <w:t xml:space="preserve">. </w:t>
      </w:r>
      <w:r w:rsidRPr="003569E6">
        <w:rPr>
          <w:rFonts w:cs="Calibri"/>
          <w:color w:val="000000"/>
          <w:sz w:val="22"/>
          <w:szCs w:val="22"/>
        </w:rPr>
        <w:t xml:space="preserve">Sometimes the problem is for candidates who </w:t>
      </w:r>
      <w:r>
        <w:rPr>
          <w:rFonts w:cs="Calibri"/>
          <w:color w:val="000000"/>
          <w:sz w:val="22"/>
          <w:szCs w:val="22"/>
        </w:rPr>
        <w:t>are English Language Learners,</w:t>
      </w:r>
      <w:r w:rsidRPr="003569E6">
        <w:rPr>
          <w:rFonts w:cs="Calibri"/>
          <w:color w:val="000000"/>
          <w:sz w:val="22"/>
          <w:szCs w:val="22"/>
        </w:rPr>
        <w:t xml:space="preserve"> so we anticipate the flexibility of this legislative change will help </w:t>
      </w:r>
      <w:r>
        <w:rPr>
          <w:rFonts w:cs="Calibri"/>
          <w:color w:val="000000"/>
          <w:sz w:val="22"/>
          <w:szCs w:val="22"/>
        </w:rPr>
        <w:t xml:space="preserve">to continue our mission to </w:t>
      </w:r>
      <w:r w:rsidRPr="003569E6">
        <w:rPr>
          <w:rFonts w:cs="Calibri"/>
          <w:color w:val="000000"/>
          <w:sz w:val="22"/>
          <w:szCs w:val="22"/>
        </w:rPr>
        <w:t xml:space="preserve">diversify the teaching corps </w:t>
      </w:r>
      <w:r>
        <w:rPr>
          <w:rFonts w:cs="Calibri"/>
          <w:color w:val="000000"/>
          <w:sz w:val="22"/>
          <w:szCs w:val="22"/>
        </w:rPr>
        <w:t>in Washington</w:t>
      </w:r>
      <w:r w:rsidRPr="003569E6">
        <w:rPr>
          <w:rFonts w:cs="Calibri"/>
          <w:color w:val="000000"/>
          <w:sz w:val="22"/>
          <w:szCs w:val="22"/>
        </w:rPr>
        <w:t>,</w:t>
      </w:r>
      <w:r>
        <w:rPr>
          <w:rFonts w:cs="Calibri"/>
          <w:color w:val="000000"/>
          <w:sz w:val="22"/>
          <w:szCs w:val="22"/>
        </w:rPr>
        <w:t xml:space="preserve"> which is</w:t>
      </w:r>
      <w:r w:rsidRPr="003569E6">
        <w:rPr>
          <w:rFonts w:cs="Calibri"/>
          <w:color w:val="000000"/>
          <w:sz w:val="22"/>
          <w:szCs w:val="22"/>
        </w:rPr>
        <w:t xml:space="preserve"> a stated mission and goal of WACTE and PESB</w:t>
      </w:r>
      <w:r w:rsidRPr="003569E6">
        <w:rPr>
          <w:sz w:val="22"/>
          <w:szCs w:val="22"/>
        </w:rPr>
        <w:t xml:space="preserve">. The board would use this deeper look for candidates within one standard deviation of the cutoff score, so it would also account for problems with rater reliability and consistency. </w:t>
      </w:r>
    </w:p>
    <w:p w14:paraId="35A8D7C5" w14:textId="77777777" w:rsidR="00EB48EA" w:rsidRPr="00F17058" w:rsidRDefault="00EB48EA" w:rsidP="00EB48EA">
      <w:pPr>
        <w:jc w:val="both"/>
        <w:rPr>
          <w:sz w:val="22"/>
          <w:szCs w:val="22"/>
        </w:rPr>
      </w:pPr>
    </w:p>
    <w:p w14:paraId="296A6128" w14:textId="77777777" w:rsidR="00EB48EA" w:rsidRPr="00F17058" w:rsidRDefault="00EB48EA" w:rsidP="00EB48EA">
      <w:pPr>
        <w:jc w:val="both"/>
        <w:rPr>
          <w:sz w:val="22"/>
          <w:szCs w:val="22"/>
        </w:rPr>
      </w:pPr>
      <w:r w:rsidRPr="00F17058">
        <w:rPr>
          <w:sz w:val="22"/>
          <w:szCs w:val="22"/>
        </w:rPr>
        <w:t xml:space="preserve">I know your father was a teacher, so I’m sure you understand that teaching is both an art and a science. This legislation will, ultimately, allow our preparation programs to identify those with the right mix of the art and the science, and get the right mix of educators into our schools, particularly as we seek to diversify the educator workforce. </w:t>
      </w:r>
    </w:p>
    <w:p w14:paraId="711E0509" w14:textId="77777777" w:rsidR="00EB48EA" w:rsidRPr="00F17058" w:rsidRDefault="00EB48EA" w:rsidP="00EB48EA">
      <w:pPr>
        <w:jc w:val="both"/>
        <w:rPr>
          <w:sz w:val="22"/>
          <w:szCs w:val="22"/>
        </w:rPr>
      </w:pPr>
    </w:p>
    <w:p w14:paraId="27B40B61" w14:textId="77777777" w:rsidR="00EB48EA" w:rsidRPr="00F17058" w:rsidRDefault="00EB48EA" w:rsidP="00EB48EA">
      <w:pPr>
        <w:jc w:val="both"/>
        <w:rPr>
          <w:sz w:val="22"/>
          <w:szCs w:val="22"/>
        </w:rPr>
      </w:pPr>
      <w:r w:rsidRPr="00F17058">
        <w:rPr>
          <w:sz w:val="22"/>
          <w:szCs w:val="22"/>
        </w:rPr>
        <w:t xml:space="preserve">Please support the PESB’s request legislation for this upcoming legislative session. </w:t>
      </w:r>
    </w:p>
    <w:p w14:paraId="4EC69240" w14:textId="77777777" w:rsidR="00EB48EA" w:rsidRPr="00F17058" w:rsidRDefault="00EB48EA" w:rsidP="00EB48EA">
      <w:pPr>
        <w:jc w:val="both"/>
        <w:rPr>
          <w:sz w:val="22"/>
          <w:szCs w:val="22"/>
        </w:rPr>
      </w:pPr>
    </w:p>
    <w:p w14:paraId="32E593D1" w14:textId="77777777" w:rsidR="00EB48EA" w:rsidRPr="00F17058" w:rsidRDefault="00EB48EA" w:rsidP="00EB48EA">
      <w:pPr>
        <w:jc w:val="both"/>
        <w:rPr>
          <w:sz w:val="22"/>
          <w:szCs w:val="22"/>
        </w:rPr>
      </w:pPr>
      <w:r w:rsidRPr="00F17058">
        <w:rPr>
          <w:sz w:val="22"/>
          <w:szCs w:val="22"/>
        </w:rPr>
        <w:t xml:space="preserve">Sincerely, </w:t>
      </w:r>
    </w:p>
    <w:p w14:paraId="2C64885A" w14:textId="4C01DB94" w:rsidR="00EB48EA" w:rsidRPr="00F17058" w:rsidRDefault="00EB48EA" w:rsidP="00EB48EA">
      <w:pPr>
        <w:jc w:val="both"/>
        <w:rPr>
          <w:sz w:val="22"/>
          <w:szCs w:val="22"/>
        </w:rPr>
      </w:pPr>
      <w:r w:rsidRPr="00EB48EA">
        <w:rPr>
          <w:noProof/>
          <w:sz w:val="22"/>
          <w:szCs w:val="22"/>
        </w:rPr>
        <w:drawing>
          <wp:inline distT="0" distB="0" distL="0" distR="0" wp14:anchorId="328304E1" wp14:editId="5196A1F7">
            <wp:extent cx="1169781" cy="285750"/>
            <wp:effectExtent l="0" t="0" r="0" b="0"/>
            <wp:docPr id="3" name="Picture 3" descr="C:\Users\Joyce Westgard\Pictures\Keith Lambert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yce Westgard\Pictures\Keith Lambert Signa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3840" cy="294070"/>
                    </a:xfrm>
                    <a:prstGeom prst="rect">
                      <a:avLst/>
                    </a:prstGeom>
                    <a:noFill/>
                    <a:ln>
                      <a:noFill/>
                    </a:ln>
                  </pic:spPr>
                </pic:pic>
              </a:graphicData>
            </a:graphic>
          </wp:inline>
        </w:drawing>
      </w:r>
    </w:p>
    <w:p w14:paraId="27CFACDA" w14:textId="77777777" w:rsidR="00EB48EA" w:rsidRPr="00F17058" w:rsidRDefault="00EB48EA" w:rsidP="00EB48EA">
      <w:pPr>
        <w:jc w:val="both"/>
        <w:rPr>
          <w:sz w:val="22"/>
          <w:szCs w:val="22"/>
        </w:rPr>
      </w:pPr>
    </w:p>
    <w:p w14:paraId="6526FDF6" w14:textId="77777777" w:rsidR="00EB48EA" w:rsidRPr="00F17058" w:rsidRDefault="00EB48EA" w:rsidP="00EB48EA">
      <w:pPr>
        <w:jc w:val="both"/>
        <w:rPr>
          <w:sz w:val="22"/>
          <w:szCs w:val="22"/>
        </w:rPr>
      </w:pPr>
      <w:r w:rsidRPr="00F17058">
        <w:rPr>
          <w:sz w:val="22"/>
          <w:szCs w:val="22"/>
        </w:rPr>
        <w:t>Keith Lambert, President</w:t>
      </w:r>
    </w:p>
    <w:p w14:paraId="56A80C6C" w14:textId="1AD06F07" w:rsidR="00EB48EA" w:rsidRPr="00F17058" w:rsidRDefault="00EB48EA" w:rsidP="00EB48EA">
      <w:pPr>
        <w:jc w:val="both"/>
        <w:rPr>
          <w:sz w:val="22"/>
          <w:szCs w:val="22"/>
        </w:rPr>
      </w:pPr>
      <w:r w:rsidRPr="00F17058">
        <w:rPr>
          <w:sz w:val="22"/>
          <w:szCs w:val="22"/>
        </w:rPr>
        <w:t xml:space="preserve">Washington Association of Colleges for Teacher Education </w:t>
      </w:r>
    </w:p>
    <w:p w14:paraId="25B897CF" w14:textId="77777777" w:rsidR="00EB48EA" w:rsidRDefault="00EB48EA" w:rsidP="00EB48EA">
      <w:pPr>
        <w:jc w:val="both"/>
        <w:rPr>
          <w:sz w:val="22"/>
          <w:szCs w:val="22"/>
        </w:rPr>
      </w:pPr>
    </w:p>
    <w:p w14:paraId="6472B5E0" w14:textId="0D22BA97" w:rsidR="00FA72AC" w:rsidRPr="00D017BA" w:rsidRDefault="00EB48EA" w:rsidP="00EB48EA">
      <w:pPr>
        <w:jc w:val="both"/>
        <w:rPr>
          <w:rFonts w:ascii="Calibri" w:hAnsi="Calibri" w:cs="Calibri"/>
          <w:color w:val="000000"/>
        </w:rPr>
      </w:pPr>
      <w:r w:rsidRPr="00F17058">
        <w:rPr>
          <w:sz w:val="22"/>
          <w:szCs w:val="22"/>
        </w:rPr>
        <w:t xml:space="preserve">cc: </w:t>
      </w:r>
      <w:proofErr w:type="spellStart"/>
      <w:r w:rsidRPr="00F17058">
        <w:rPr>
          <w:sz w:val="22"/>
          <w:szCs w:val="22"/>
        </w:rPr>
        <w:t>Maddy</w:t>
      </w:r>
      <w:proofErr w:type="spellEnd"/>
      <w:r w:rsidRPr="00F17058">
        <w:rPr>
          <w:sz w:val="22"/>
          <w:szCs w:val="22"/>
        </w:rPr>
        <w:t xml:space="preserve"> Thompson </w:t>
      </w:r>
    </w:p>
    <w:sectPr w:rsidR="00FA72AC" w:rsidRPr="00D017BA" w:rsidSect="00EB48EA">
      <w:headerReference w:type="default" r:id="rId8"/>
      <w:footerReference w:type="default" r:id="rId9"/>
      <w:headerReference w:type="first" r:id="rId10"/>
      <w:footerReference w:type="first" r:id="rId11"/>
      <w:pgSz w:w="12240" w:h="15840" w:code="1"/>
      <w:pgMar w:top="720" w:right="720" w:bottom="720" w:left="72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82FAC9" w16cid:durableId="2072C7E4"/>
  <w16cid:commentId w16cid:paraId="5074469E" w16cid:durableId="2072E9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56624" w14:textId="77777777" w:rsidR="002B0A1B" w:rsidRDefault="002B0A1B">
      <w:r>
        <w:separator/>
      </w:r>
    </w:p>
  </w:endnote>
  <w:endnote w:type="continuationSeparator" w:id="0">
    <w:p w14:paraId="4880C439" w14:textId="77777777" w:rsidR="002B0A1B" w:rsidRDefault="002B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FA5E5" w14:textId="77777777" w:rsidR="00844DA1" w:rsidRDefault="00844DA1">
    <w:pPr>
      <w:pStyle w:val="Footer"/>
      <w:pBdr>
        <w:top w:val="single" w:sz="4" w:space="1" w:color="auto"/>
      </w:pBdr>
      <w:jc w:val="center"/>
    </w:pPr>
    <w:r>
      <w:t>www.wacte.org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79902" w14:textId="77777777" w:rsidR="00844DA1" w:rsidRDefault="00844DA1">
    <w:pPr>
      <w:jc w:val="center"/>
      <w:rPr>
        <w:rFonts w:ascii="Arial Narrow" w:hAnsi="Arial Narrow"/>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10E07" w14:textId="77777777" w:rsidR="002B0A1B" w:rsidRDefault="002B0A1B">
      <w:r>
        <w:separator/>
      </w:r>
    </w:p>
  </w:footnote>
  <w:footnote w:type="continuationSeparator" w:id="0">
    <w:p w14:paraId="6861869A" w14:textId="77777777" w:rsidR="002B0A1B" w:rsidRDefault="002B0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D917" w14:textId="77777777" w:rsidR="00844DA1" w:rsidRDefault="00844DA1">
    <w:pPr>
      <w:pStyle w:val="Header"/>
      <w:pBdr>
        <w:bottom w:val="single" w:sz="4" w:space="1" w:color="auto"/>
      </w:pBdr>
      <w:tabs>
        <w:tab w:val="clear" w:pos="8640"/>
        <w:tab w:val="right" w:pos="9360"/>
      </w:tabs>
      <w:rPr>
        <w:rFonts w:ascii="Arial" w:hAnsi="Arial"/>
        <w:sz w:val="20"/>
      </w:rPr>
    </w:pPr>
    <w:r>
      <w:rPr>
        <w:rFonts w:ascii="Arial" w:hAnsi="Arial"/>
        <w:sz w:val="20"/>
      </w:rPr>
      <w:t>Washington Association of Colleges for Teacher Education</w:t>
    </w:r>
    <w:r>
      <w:rPr>
        <w:rFonts w:ascii="Arial" w:hAnsi="Arial"/>
        <w:sz w:val="20"/>
      </w:rPr>
      <w:tab/>
      <w:t xml:space="preserve">Page </w:t>
    </w:r>
    <w:r w:rsidR="00D519E0">
      <w:rPr>
        <w:sz w:val="20"/>
      </w:rPr>
      <w:fldChar w:fldCharType="begin"/>
    </w:r>
    <w:r>
      <w:rPr>
        <w:rFonts w:ascii="Arial" w:hAnsi="Arial"/>
        <w:sz w:val="20"/>
      </w:rPr>
      <w:instrText xml:space="preserve"> PAGE </w:instrText>
    </w:r>
    <w:r w:rsidR="00D519E0">
      <w:rPr>
        <w:sz w:val="20"/>
      </w:rPr>
      <w:fldChar w:fldCharType="separate"/>
    </w:r>
    <w:r w:rsidR="00EB48EA">
      <w:rPr>
        <w:rFonts w:ascii="Arial" w:hAnsi="Arial"/>
        <w:noProof/>
        <w:sz w:val="20"/>
      </w:rPr>
      <w:t>2</w:t>
    </w:r>
    <w:r w:rsidR="00D519E0">
      <w:rPr>
        <w:sz w:val="20"/>
      </w:rPr>
      <w:fldChar w:fldCharType="end"/>
    </w:r>
    <w:r>
      <w:rPr>
        <w:rFonts w:ascii="Arial" w:hAnsi="Arial"/>
        <w:sz w:val="20"/>
      </w:rPr>
      <w:t xml:space="preserve"> of </w:t>
    </w:r>
    <w:r w:rsidR="00D519E0">
      <w:rPr>
        <w:sz w:val="20"/>
      </w:rPr>
      <w:fldChar w:fldCharType="begin"/>
    </w:r>
    <w:r>
      <w:rPr>
        <w:rFonts w:ascii="Arial" w:hAnsi="Arial"/>
        <w:sz w:val="20"/>
      </w:rPr>
      <w:instrText xml:space="preserve"> NUMPAGES </w:instrText>
    </w:r>
    <w:r w:rsidR="00D519E0">
      <w:rPr>
        <w:sz w:val="20"/>
      </w:rPr>
      <w:fldChar w:fldCharType="separate"/>
    </w:r>
    <w:r w:rsidR="00EB48EA">
      <w:rPr>
        <w:rFonts w:ascii="Arial" w:hAnsi="Arial"/>
        <w:noProof/>
        <w:sz w:val="20"/>
      </w:rPr>
      <w:t>2</w:t>
    </w:r>
    <w:r w:rsidR="00D519E0">
      <w:rP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A241B" w14:textId="77777777" w:rsidR="00844DA1" w:rsidRDefault="00F9074E">
    <w:pPr>
      <w:pStyle w:val="Header"/>
    </w:pPr>
    <w:r>
      <w:rPr>
        <w:noProof/>
      </w:rPr>
      <mc:AlternateContent>
        <mc:Choice Requires="wps">
          <w:drawing>
            <wp:anchor distT="0" distB="0" distL="114300" distR="114300" simplePos="0" relativeHeight="251657728" behindDoc="1" locked="0" layoutInCell="1" allowOverlap="1" wp14:anchorId="2F5378BA" wp14:editId="7E3B947D">
              <wp:simplePos x="0" y="0"/>
              <wp:positionH relativeFrom="page">
                <wp:align>left</wp:align>
              </wp:positionH>
              <wp:positionV relativeFrom="paragraph">
                <wp:posOffset>1571625</wp:posOffset>
              </wp:positionV>
              <wp:extent cx="1438275" cy="8029575"/>
              <wp:effectExtent l="0" t="0" r="9525" b="9525"/>
              <wp:wrapTight wrapText="largest">
                <wp:wrapPolygon edited="0">
                  <wp:start x="0" y="0"/>
                  <wp:lineTo x="0" y="21574"/>
                  <wp:lineTo x="21457" y="21574"/>
                  <wp:lineTo x="21457" y="0"/>
                  <wp:lineTo x="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802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D5FB8" w14:textId="77777777" w:rsidR="00EB48EA" w:rsidRDefault="00201BFB" w:rsidP="00EB48EA">
                          <w:pPr>
                            <w:pBdr>
                              <w:right w:val="single" w:sz="4" w:space="0" w:color="auto"/>
                            </w:pBdr>
                            <w:spacing w:after="50"/>
                            <w:jc w:val="center"/>
                            <w:rPr>
                              <w:rStyle w:val="Strong"/>
                              <w:rFonts w:ascii="Arial Narrow" w:hAnsi="Arial Narrow"/>
                              <w:i/>
                              <w:color w:val="000000"/>
                              <w:sz w:val="18"/>
                              <w:szCs w:val="18"/>
                            </w:rPr>
                          </w:pPr>
                          <w:r w:rsidRPr="00EB48EA">
                            <w:rPr>
                              <w:rStyle w:val="Strong"/>
                              <w:rFonts w:ascii="Arial Narrow" w:hAnsi="Arial Narrow"/>
                              <w:i/>
                              <w:color w:val="000000"/>
                              <w:sz w:val="18"/>
                              <w:szCs w:val="18"/>
                            </w:rPr>
                            <w:t xml:space="preserve">WACTE: </w:t>
                          </w:r>
                        </w:p>
                        <w:p w14:paraId="70737357" w14:textId="1F5DEC9D" w:rsidR="00201BFB" w:rsidRPr="00EB48EA" w:rsidRDefault="00201BFB" w:rsidP="00EB48EA">
                          <w:pPr>
                            <w:pBdr>
                              <w:right w:val="single" w:sz="4" w:space="0" w:color="auto"/>
                            </w:pBdr>
                            <w:spacing w:after="50"/>
                            <w:jc w:val="center"/>
                            <w:rPr>
                              <w:rStyle w:val="Strong"/>
                              <w:rFonts w:ascii="Arial Narrow" w:hAnsi="Arial Narrow"/>
                              <w:i/>
                              <w:color w:val="000000"/>
                              <w:sz w:val="18"/>
                              <w:szCs w:val="18"/>
                            </w:rPr>
                          </w:pPr>
                          <w:r w:rsidRPr="00EB48EA">
                            <w:rPr>
                              <w:rStyle w:val="Strong"/>
                              <w:rFonts w:ascii="Arial Narrow" w:hAnsi="Arial Narrow"/>
                              <w:i/>
                              <w:color w:val="000000"/>
                              <w:sz w:val="18"/>
                              <w:szCs w:val="18"/>
                            </w:rPr>
                            <w:t>28 Educational Prep</w:t>
                          </w:r>
                          <w:r w:rsidR="00340C65" w:rsidRPr="00EB48EA">
                            <w:rPr>
                              <w:rStyle w:val="Strong"/>
                              <w:rFonts w:ascii="Arial Narrow" w:hAnsi="Arial Narrow"/>
                              <w:i/>
                              <w:color w:val="000000"/>
                              <w:sz w:val="18"/>
                              <w:szCs w:val="18"/>
                            </w:rPr>
                            <w:t>aration</w:t>
                          </w:r>
                          <w:r w:rsidRPr="00EB48EA">
                            <w:rPr>
                              <w:rStyle w:val="Strong"/>
                              <w:rFonts w:ascii="Arial Narrow" w:hAnsi="Arial Narrow"/>
                              <w:i/>
                              <w:color w:val="000000"/>
                              <w:sz w:val="18"/>
                              <w:szCs w:val="18"/>
                            </w:rPr>
                            <w:t xml:space="preserve"> Programs for </w:t>
                          </w:r>
                          <w:r w:rsidR="00844DA1" w:rsidRPr="00EB48EA">
                            <w:rPr>
                              <w:rStyle w:val="Strong"/>
                              <w:rFonts w:ascii="Arial Narrow" w:hAnsi="Arial Narrow"/>
                              <w:i/>
                              <w:color w:val="000000"/>
                              <w:sz w:val="18"/>
                              <w:szCs w:val="18"/>
                            </w:rPr>
                            <w:t>Teacher Educ</w:t>
                          </w:r>
                          <w:r w:rsidR="00340C65" w:rsidRPr="00EB48EA">
                            <w:rPr>
                              <w:rStyle w:val="Strong"/>
                              <w:rFonts w:ascii="Arial Narrow" w:hAnsi="Arial Narrow"/>
                              <w:i/>
                              <w:color w:val="000000"/>
                              <w:sz w:val="18"/>
                              <w:szCs w:val="18"/>
                            </w:rPr>
                            <w:t>ation at</w:t>
                          </w:r>
                        </w:p>
                        <w:p w14:paraId="27A22B9C" w14:textId="1FBFC6BF" w:rsidR="00844DA1" w:rsidRPr="00EB48EA" w:rsidRDefault="00844DA1" w:rsidP="00EB48EA">
                          <w:pPr>
                            <w:pBdr>
                              <w:right w:val="single" w:sz="4" w:space="0" w:color="auto"/>
                            </w:pBdr>
                            <w:spacing w:after="50"/>
                            <w:jc w:val="center"/>
                            <w:rPr>
                              <w:rStyle w:val="Strong"/>
                              <w:sz w:val="18"/>
                              <w:szCs w:val="18"/>
                            </w:rPr>
                          </w:pPr>
                          <w:r w:rsidRPr="00EB48EA">
                            <w:rPr>
                              <w:rStyle w:val="Strong"/>
                              <w:rFonts w:ascii="Arial Narrow" w:hAnsi="Arial Narrow"/>
                              <w:i/>
                              <w:color w:val="000000"/>
                              <w:sz w:val="18"/>
                              <w:szCs w:val="18"/>
                            </w:rPr>
                            <w:t>50</w:t>
                          </w:r>
                          <w:r w:rsidR="00D546D6" w:rsidRPr="00EB48EA">
                            <w:rPr>
                              <w:rStyle w:val="Strong"/>
                              <w:rFonts w:ascii="Arial Narrow" w:hAnsi="Arial Narrow"/>
                              <w:i/>
                              <w:color w:val="000000"/>
                              <w:sz w:val="18"/>
                              <w:szCs w:val="18"/>
                            </w:rPr>
                            <w:t xml:space="preserve">+ </w:t>
                          </w:r>
                          <w:r w:rsidRPr="00EB48EA">
                            <w:rPr>
                              <w:rStyle w:val="Strong"/>
                              <w:rFonts w:ascii="Arial Narrow" w:hAnsi="Arial Narrow"/>
                              <w:i/>
                              <w:color w:val="000000"/>
                              <w:sz w:val="18"/>
                              <w:szCs w:val="18"/>
                            </w:rPr>
                            <w:t>locations</w:t>
                          </w:r>
                          <w:r w:rsidR="00EB48EA">
                            <w:rPr>
                              <w:rStyle w:val="Strong"/>
                              <w:rFonts w:ascii="Arial Narrow" w:hAnsi="Arial Narrow"/>
                              <w:i/>
                              <w:color w:val="000000"/>
                              <w:sz w:val="18"/>
                              <w:szCs w:val="18"/>
                            </w:rPr>
                            <w:t xml:space="preserve"> in Washington State</w:t>
                          </w:r>
                          <w:r w:rsidR="00340C65" w:rsidRPr="00EB48EA">
                            <w:rPr>
                              <w:rStyle w:val="Strong"/>
                              <w:rFonts w:ascii="Arial Narrow" w:hAnsi="Arial Narrow"/>
                              <w:i/>
                              <w:color w:val="000000"/>
                              <w:sz w:val="18"/>
                              <w:szCs w:val="18"/>
                            </w:rPr>
                            <w:t>:</w:t>
                          </w:r>
                        </w:p>
                        <w:p w14:paraId="0A58B9C6" w14:textId="77777777" w:rsidR="00201BFB" w:rsidRPr="00EB48EA" w:rsidRDefault="00201BFB" w:rsidP="00EB48EA">
                          <w:pPr>
                            <w:pBdr>
                              <w:right w:val="single" w:sz="4" w:space="0" w:color="auto"/>
                            </w:pBdr>
                            <w:jc w:val="center"/>
                            <w:rPr>
                              <w:rFonts w:ascii="Arial Narrow" w:hAnsi="Arial Narrow"/>
                              <w:b/>
                              <w:sz w:val="16"/>
                              <w:szCs w:val="16"/>
                            </w:rPr>
                          </w:pPr>
                        </w:p>
                        <w:p w14:paraId="1B385CD0" w14:textId="77777777" w:rsidR="00EB48EA" w:rsidRDefault="00EB48EA" w:rsidP="00EB48EA">
                          <w:pPr>
                            <w:pBdr>
                              <w:right w:val="single" w:sz="4" w:space="0" w:color="auto"/>
                            </w:pBdr>
                            <w:spacing w:line="360" w:lineRule="auto"/>
                            <w:jc w:val="center"/>
                            <w:rPr>
                              <w:rFonts w:ascii="Calibri" w:hAnsi="Calibri" w:cs="Calibri"/>
                              <w:b/>
                              <w:sz w:val="16"/>
                              <w:szCs w:val="16"/>
                            </w:rPr>
                          </w:pPr>
                        </w:p>
                        <w:p w14:paraId="136FD6D1" w14:textId="20D7712A" w:rsidR="00844DA1" w:rsidRPr="00EB48EA" w:rsidRDefault="00844DA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 xml:space="preserve">Antioch University </w:t>
                          </w:r>
                        </w:p>
                        <w:p w14:paraId="777B95AC" w14:textId="77777777" w:rsidR="00201BFB" w:rsidRPr="00EB48EA" w:rsidRDefault="00844DA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Central Washington University</w:t>
                          </w:r>
                        </w:p>
                        <w:p w14:paraId="021227AB" w14:textId="3511E3B0" w:rsidR="00F16C9A" w:rsidRPr="00EB48EA" w:rsidRDefault="00201BFB"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Centralia College</w:t>
                          </w:r>
                        </w:p>
                        <w:p w14:paraId="0D888BDD" w14:textId="208ACE25" w:rsidR="00844DA1" w:rsidRPr="00EB48EA" w:rsidRDefault="00844DA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City University of Seattle</w:t>
                          </w:r>
                          <w:r w:rsidR="00201BFB" w:rsidRPr="00EB48EA">
                            <w:rPr>
                              <w:rFonts w:ascii="Calibri" w:hAnsi="Calibri" w:cs="Calibri"/>
                              <w:b/>
                              <w:sz w:val="16"/>
                              <w:szCs w:val="16"/>
                            </w:rPr>
                            <w:t xml:space="preserve"> </w:t>
                          </w:r>
                        </w:p>
                        <w:p w14:paraId="4A6A4E5D" w14:textId="7BFABBCD" w:rsidR="00844DA1" w:rsidRPr="00EB48EA" w:rsidRDefault="00844DA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Eastern Washington University</w:t>
                          </w:r>
                          <w:r w:rsidR="00201BFB" w:rsidRPr="00EB48EA">
                            <w:rPr>
                              <w:rFonts w:ascii="Calibri" w:hAnsi="Calibri" w:cs="Calibri"/>
                              <w:b/>
                              <w:sz w:val="16"/>
                              <w:szCs w:val="16"/>
                            </w:rPr>
                            <w:t xml:space="preserve"> </w:t>
                          </w:r>
                        </w:p>
                        <w:p w14:paraId="6B4D35A7" w14:textId="5D03AF77" w:rsidR="00844DA1" w:rsidRPr="00EB48EA" w:rsidRDefault="00844DA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 xml:space="preserve">Gonzaga University </w:t>
                          </w:r>
                        </w:p>
                        <w:p w14:paraId="6F483C7D" w14:textId="77777777" w:rsidR="00201BFB" w:rsidRPr="00EB48EA" w:rsidRDefault="00201BFB"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Grays Harbor College</w:t>
                          </w:r>
                        </w:p>
                        <w:p w14:paraId="0C1028C7" w14:textId="623E08B3" w:rsidR="00844DA1" w:rsidRPr="00EB48EA" w:rsidRDefault="00844DA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Heritage University</w:t>
                          </w:r>
                          <w:r w:rsidR="00201BFB" w:rsidRPr="00EB48EA">
                            <w:rPr>
                              <w:rFonts w:ascii="Calibri" w:hAnsi="Calibri" w:cs="Calibri"/>
                              <w:b/>
                              <w:sz w:val="16"/>
                              <w:szCs w:val="16"/>
                            </w:rPr>
                            <w:t xml:space="preserve"> </w:t>
                          </w:r>
                        </w:p>
                        <w:p w14:paraId="62F91D5A" w14:textId="582ED134" w:rsidR="004501E1" w:rsidRPr="00EB48EA" w:rsidRDefault="004501E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 xml:space="preserve">Highline College </w:t>
                          </w:r>
                        </w:p>
                        <w:p w14:paraId="21317DA6" w14:textId="77777777" w:rsidR="00201BFB" w:rsidRPr="00EB48EA" w:rsidRDefault="00201BFB"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Lower Columbia College</w:t>
                          </w:r>
                        </w:p>
                        <w:p w14:paraId="6B8A4B00" w14:textId="2EB71B49" w:rsidR="00201BFB" w:rsidRPr="00EB48EA" w:rsidRDefault="00201BFB"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N</w:t>
                          </w:r>
                          <w:r w:rsidR="00340C65" w:rsidRPr="00EB48EA">
                            <w:rPr>
                              <w:rFonts w:ascii="Calibri" w:hAnsi="Calibri" w:cs="Calibri"/>
                              <w:b/>
                              <w:sz w:val="16"/>
                              <w:szCs w:val="16"/>
                            </w:rPr>
                            <w:t>W</w:t>
                          </w:r>
                          <w:r w:rsidRPr="00EB48EA">
                            <w:rPr>
                              <w:rFonts w:ascii="Calibri" w:hAnsi="Calibri" w:cs="Calibri"/>
                              <w:b/>
                              <w:sz w:val="16"/>
                              <w:szCs w:val="16"/>
                            </w:rPr>
                            <w:t xml:space="preserve"> Educ</w:t>
                          </w:r>
                          <w:r w:rsidR="00340C65" w:rsidRPr="00EB48EA">
                            <w:rPr>
                              <w:rFonts w:ascii="Calibri" w:hAnsi="Calibri" w:cs="Calibri"/>
                              <w:b/>
                              <w:sz w:val="16"/>
                              <w:szCs w:val="16"/>
                            </w:rPr>
                            <w:t>.</w:t>
                          </w:r>
                          <w:r w:rsidRPr="00EB48EA">
                            <w:rPr>
                              <w:rFonts w:ascii="Calibri" w:hAnsi="Calibri" w:cs="Calibri"/>
                              <w:b/>
                              <w:sz w:val="16"/>
                              <w:szCs w:val="16"/>
                            </w:rPr>
                            <w:t xml:space="preserve"> Development</w:t>
                          </w:r>
                        </w:p>
                        <w:p w14:paraId="09E7F558" w14:textId="336C3F48" w:rsidR="00844DA1" w:rsidRPr="00EB48EA" w:rsidRDefault="00844DA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 xml:space="preserve">Northwest University </w:t>
                          </w:r>
                        </w:p>
                        <w:p w14:paraId="22BBD6CF" w14:textId="41905C42" w:rsidR="00844DA1" w:rsidRPr="00EB48EA" w:rsidRDefault="00844DA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 xml:space="preserve">Pacific Lutheran University </w:t>
                          </w:r>
                        </w:p>
                        <w:p w14:paraId="1B2C92A0" w14:textId="2E30007E" w:rsidR="00E31DAC" w:rsidRPr="00EB48EA" w:rsidRDefault="00E31DAC"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Pierce College</w:t>
                          </w:r>
                          <w:r w:rsidR="00201BFB" w:rsidRPr="00EB48EA">
                            <w:rPr>
                              <w:rFonts w:ascii="Calibri" w:hAnsi="Calibri" w:cs="Calibri"/>
                              <w:b/>
                              <w:sz w:val="16"/>
                              <w:szCs w:val="16"/>
                            </w:rPr>
                            <w:t xml:space="preserve"> </w:t>
                          </w:r>
                        </w:p>
                        <w:p w14:paraId="1801CC49" w14:textId="77777777" w:rsidR="00844DA1" w:rsidRPr="00EB48EA" w:rsidRDefault="00844DA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Seattle Pacific University</w:t>
                          </w:r>
                        </w:p>
                        <w:p w14:paraId="1806BCED" w14:textId="77777777" w:rsidR="00844DA1" w:rsidRPr="00EB48EA" w:rsidRDefault="00844DA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Seattle University</w:t>
                          </w:r>
                        </w:p>
                        <w:p w14:paraId="558A909C" w14:textId="4759452B" w:rsidR="00844DA1" w:rsidRPr="00EB48EA" w:rsidRDefault="00580432"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Saint</w:t>
                          </w:r>
                          <w:r w:rsidR="00844DA1" w:rsidRPr="00EB48EA">
                            <w:rPr>
                              <w:rFonts w:ascii="Calibri" w:hAnsi="Calibri" w:cs="Calibri"/>
                              <w:b/>
                              <w:sz w:val="16"/>
                              <w:szCs w:val="16"/>
                            </w:rPr>
                            <w:t xml:space="preserve"> Martin’s University</w:t>
                          </w:r>
                          <w:r w:rsidR="00201BFB" w:rsidRPr="00EB48EA">
                            <w:rPr>
                              <w:rFonts w:ascii="Calibri" w:hAnsi="Calibri" w:cs="Calibri"/>
                              <w:b/>
                              <w:sz w:val="16"/>
                              <w:szCs w:val="16"/>
                            </w:rPr>
                            <w:t xml:space="preserve"> </w:t>
                          </w:r>
                        </w:p>
                        <w:p w14:paraId="3FDA9992" w14:textId="355C62BD" w:rsidR="00844DA1" w:rsidRPr="00EB48EA" w:rsidRDefault="00201BFB"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The Evergreen State College</w:t>
                          </w:r>
                        </w:p>
                        <w:p w14:paraId="40425B44" w14:textId="5F4E0F0D" w:rsidR="00844DA1" w:rsidRPr="00EB48EA" w:rsidRDefault="00844DA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 xml:space="preserve">University of Puget Sound </w:t>
                          </w:r>
                        </w:p>
                        <w:p w14:paraId="4CB428C1" w14:textId="42E8FE97" w:rsidR="00844DA1" w:rsidRPr="00EB48EA" w:rsidRDefault="00844DA1" w:rsidP="00EB48EA">
                          <w:pPr>
                            <w:pBdr>
                              <w:right w:val="single" w:sz="4" w:space="0" w:color="auto"/>
                            </w:pBdr>
                            <w:spacing w:line="360" w:lineRule="auto"/>
                            <w:jc w:val="center"/>
                            <w:rPr>
                              <w:rFonts w:ascii="Calibri" w:hAnsi="Calibri" w:cs="Calibri"/>
                              <w:b/>
                              <w:sz w:val="16"/>
                              <w:szCs w:val="16"/>
                            </w:rPr>
                          </w:pPr>
                          <w:bookmarkStart w:id="1" w:name="OLE_LINK1"/>
                          <w:bookmarkStart w:id="2" w:name="OLE_LINK2"/>
                          <w:r w:rsidRPr="00EB48EA">
                            <w:rPr>
                              <w:rFonts w:ascii="Calibri" w:hAnsi="Calibri" w:cs="Calibri"/>
                              <w:b/>
                              <w:sz w:val="16"/>
                              <w:szCs w:val="16"/>
                            </w:rPr>
                            <w:t>University of W</w:t>
                          </w:r>
                          <w:r w:rsidR="00340C65" w:rsidRPr="00EB48EA">
                            <w:rPr>
                              <w:rFonts w:ascii="Calibri" w:hAnsi="Calibri" w:cs="Calibri"/>
                              <w:b/>
                              <w:sz w:val="16"/>
                              <w:szCs w:val="16"/>
                            </w:rPr>
                            <w:t>A</w:t>
                          </w:r>
                          <w:r w:rsidR="00201BFB" w:rsidRPr="00EB48EA">
                            <w:rPr>
                              <w:rFonts w:ascii="Calibri" w:hAnsi="Calibri" w:cs="Calibri"/>
                              <w:b/>
                              <w:sz w:val="16"/>
                              <w:szCs w:val="16"/>
                            </w:rPr>
                            <w:t xml:space="preserve"> Bothell</w:t>
                          </w:r>
                          <w:r w:rsidRPr="00EB48EA">
                            <w:rPr>
                              <w:rFonts w:ascii="Calibri" w:hAnsi="Calibri" w:cs="Calibri"/>
                              <w:b/>
                              <w:sz w:val="16"/>
                              <w:szCs w:val="16"/>
                            </w:rPr>
                            <w:t xml:space="preserve"> </w:t>
                          </w:r>
                        </w:p>
                        <w:p w14:paraId="368C40EA" w14:textId="47185B4E" w:rsidR="00844DA1" w:rsidRPr="00EB48EA" w:rsidRDefault="00844DA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University of W</w:t>
                          </w:r>
                          <w:r w:rsidR="00340C65" w:rsidRPr="00EB48EA">
                            <w:rPr>
                              <w:rFonts w:ascii="Calibri" w:hAnsi="Calibri" w:cs="Calibri"/>
                              <w:b/>
                              <w:sz w:val="16"/>
                              <w:szCs w:val="16"/>
                            </w:rPr>
                            <w:t>A</w:t>
                          </w:r>
                          <w:r w:rsidRPr="00EB48EA">
                            <w:rPr>
                              <w:rFonts w:ascii="Calibri" w:hAnsi="Calibri" w:cs="Calibri"/>
                              <w:b/>
                              <w:sz w:val="16"/>
                              <w:szCs w:val="16"/>
                            </w:rPr>
                            <w:t xml:space="preserve"> </w:t>
                          </w:r>
                          <w:r w:rsidR="00201BFB" w:rsidRPr="00EB48EA">
                            <w:rPr>
                              <w:rFonts w:ascii="Calibri" w:hAnsi="Calibri" w:cs="Calibri"/>
                              <w:b/>
                              <w:sz w:val="16"/>
                              <w:szCs w:val="16"/>
                            </w:rPr>
                            <w:t>Seattle</w:t>
                          </w:r>
                        </w:p>
                        <w:p w14:paraId="3DA331D1" w14:textId="4A18A166" w:rsidR="00844DA1" w:rsidRPr="00EB48EA" w:rsidRDefault="00844DA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University of W</w:t>
                          </w:r>
                          <w:r w:rsidR="00340C65" w:rsidRPr="00EB48EA">
                            <w:rPr>
                              <w:rFonts w:ascii="Calibri" w:hAnsi="Calibri" w:cs="Calibri"/>
                              <w:b/>
                              <w:sz w:val="16"/>
                              <w:szCs w:val="16"/>
                            </w:rPr>
                            <w:t>A</w:t>
                          </w:r>
                          <w:r w:rsidRPr="00EB48EA">
                            <w:rPr>
                              <w:rFonts w:ascii="Calibri" w:hAnsi="Calibri" w:cs="Calibri"/>
                              <w:b/>
                              <w:sz w:val="16"/>
                              <w:szCs w:val="16"/>
                            </w:rPr>
                            <w:t xml:space="preserve"> </w:t>
                          </w:r>
                          <w:r w:rsidR="00201BFB" w:rsidRPr="00EB48EA">
                            <w:rPr>
                              <w:rFonts w:ascii="Calibri" w:hAnsi="Calibri" w:cs="Calibri"/>
                              <w:b/>
                              <w:sz w:val="16"/>
                              <w:szCs w:val="16"/>
                            </w:rPr>
                            <w:t>Tacoma</w:t>
                          </w:r>
                        </w:p>
                        <w:bookmarkEnd w:id="1"/>
                        <w:bookmarkEnd w:id="2"/>
                        <w:p w14:paraId="38BAEC7A" w14:textId="4BBF8259" w:rsidR="00844DA1" w:rsidRPr="00EB48EA" w:rsidRDefault="00201BFB"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 xml:space="preserve">Walla Walla University </w:t>
                          </w:r>
                        </w:p>
                        <w:p w14:paraId="760EDE15" w14:textId="2F983C78" w:rsidR="00844DA1" w:rsidRPr="00EB48EA" w:rsidRDefault="00844DA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Washington State University</w:t>
                          </w:r>
                          <w:r w:rsidR="00201BFB" w:rsidRPr="00EB48EA">
                            <w:rPr>
                              <w:rFonts w:ascii="Calibri" w:hAnsi="Calibri" w:cs="Calibri"/>
                              <w:b/>
                              <w:sz w:val="16"/>
                              <w:szCs w:val="16"/>
                            </w:rPr>
                            <w:t xml:space="preserve"> </w:t>
                          </w:r>
                        </w:p>
                        <w:p w14:paraId="7ADF4502" w14:textId="77777777" w:rsidR="00340C65" w:rsidRPr="00EB48EA" w:rsidRDefault="00844DA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 xml:space="preserve">Whitworth University </w:t>
                          </w:r>
                        </w:p>
                        <w:p w14:paraId="065707D9" w14:textId="62674B1F" w:rsidR="00340C65" w:rsidRPr="00EB48EA" w:rsidRDefault="00580432"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Western Governor’s University</w:t>
                          </w:r>
                        </w:p>
                        <w:p w14:paraId="270A4035" w14:textId="77777777" w:rsidR="00340C65" w:rsidRPr="00EB48EA" w:rsidRDefault="00844DA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Western W</w:t>
                          </w:r>
                          <w:r w:rsidR="00340C65" w:rsidRPr="00EB48EA">
                            <w:rPr>
                              <w:rFonts w:ascii="Calibri" w:hAnsi="Calibri" w:cs="Calibri"/>
                              <w:b/>
                              <w:sz w:val="16"/>
                              <w:szCs w:val="16"/>
                            </w:rPr>
                            <w:t>A</w:t>
                          </w:r>
                          <w:r w:rsidRPr="00EB48EA">
                            <w:rPr>
                              <w:rFonts w:ascii="Calibri" w:hAnsi="Calibri" w:cs="Calibri"/>
                              <w:b/>
                              <w:sz w:val="16"/>
                              <w:szCs w:val="16"/>
                            </w:rPr>
                            <w:t xml:space="preserve"> University</w:t>
                          </w:r>
                          <w:r w:rsidR="00201BFB" w:rsidRPr="00EB48EA">
                            <w:rPr>
                              <w:rFonts w:ascii="Calibri" w:hAnsi="Calibri" w:cs="Calibri"/>
                              <w:b/>
                              <w:sz w:val="16"/>
                              <w:szCs w:val="16"/>
                            </w:rPr>
                            <w:t xml:space="preserve"> </w:t>
                          </w:r>
                        </w:p>
                        <w:p w14:paraId="3809CA42" w14:textId="4F4DE88D" w:rsidR="00D546D6" w:rsidRPr="00EB48EA" w:rsidRDefault="00D546D6" w:rsidP="00EB48EA">
                          <w:pPr>
                            <w:pBdr>
                              <w:right w:val="single" w:sz="4" w:space="0" w:color="auto"/>
                            </w:pBdr>
                            <w:spacing w:line="360" w:lineRule="auto"/>
                            <w:jc w:val="center"/>
                            <w:rPr>
                              <w:rFonts w:ascii="Arial Narrow" w:hAnsi="Arial Narrow"/>
                              <w:sz w:val="16"/>
                              <w:szCs w:val="16"/>
                            </w:rPr>
                          </w:pPr>
                          <w:r w:rsidRPr="00EB48EA">
                            <w:rPr>
                              <w:rFonts w:ascii="Calibri" w:hAnsi="Calibri" w:cs="Calibri"/>
                              <w:b/>
                              <w:sz w:val="16"/>
                              <w:szCs w:val="16"/>
                            </w:rPr>
                            <w:t>Yakima Valley College</w:t>
                          </w:r>
                          <w:r w:rsidRPr="00EB48EA">
                            <w:rPr>
                              <w:rFonts w:ascii="Arial Narrow" w:hAnsi="Arial Narrow"/>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378BA" id="_x0000_t202" coordsize="21600,21600" o:spt="202" path="m,l,21600r21600,l21600,xe">
              <v:stroke joinstyle="miter"/>
              <v:path gradientshapeok="t" o:connecttype="rect"/>
            </v:shapetype>
            <v:shape id="Text Box 1" o:spid="_x0000_s1026" type="#_x0000_t202" style="position:absolute;margin-left:0;margin-top:123.75pt;width:113.25pt;height:632.25pt;z-index:-2516587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" stroked="f">
              <v:textbox>
                <w:txbxContent>
                  <w:p w14:paraId="5C4D5FB8" w14:textId="77777777" w:rsidR="00EB48EA" w:rsidRDefault="00201BFB" w:rsidP="00EB48EA">
                    <w:pPr>
                      <w:pBdr>
                        <w:right w:val="single" w:sz="4" w:space="0" w:color="auto"/>
                      </w:pBdr>
                      <w:spacing w:after="50"/>
                      <w:jc w:val="center"/>
                      <w:rPr>
                        <w:rStyle w:val="Strong"/>
                        <w:rFonts w:ascii="Arial Narrow" w:hAnsi="Arial Narrow"/>
                        <w:i/>
                        <w:color w:val="000000"/>
                        <w:sz w:val="18"/>
                        <w:szCs w:val="18"/>
                      </w:rPr>
                    </w:pPr>
                    <w:r w:rsidRPr="00EB48EA">
                      <w:rPr>
                        <w:rStyle w:val="Strong"/>
                        <w:rFonts w:ascii="Arial Narrow" w:hAnsi="Arial Narrow"/>
                        <w:i/>
                        <w:color w:val="000000"/>
                        <w:sz w:val="18"/>
                        <w:szCs w:val="18"/>
                      </w:rPr>
                      <w:t xml:space="preserve">WACTE: </w:t>
                    </w:r>
                  </w:p>
                  <w:p w14:paraId="70737357" w14:textId="1F5DEC9D" w:rsidR="00201BFB" w:rsidRPr="00EB48EA" w:rsidRDefault="00201BFB" w:rsidP="00EB48EA">
                    <w:pPr>
                      <w:pBdr>
                        <w:right w:val="single" w:sz="4" w:space="0" w:color="auto"/>
                      </w:pBdr>
                      <w:spacing w:after="50"/>
                      <w:jc w:val="center"/>
                      <w:rPr>
                        <w:rStyle w:val="Strong"/>
                        <w:rFonts w:ascii="Arial Narrow" w:hAnsi="Arial Narrow"/>
                        <w:i/>
                        <w:color w:val="000000"/>
                        <w:sz w:val="18"/>
                        <w:szCs w:val="18"/>
                      </w:rPr>
                    </w:pPr>
                    <w:r w:rsidRPr="00EB48EA">
                      <w:rPr>
                        <w:rStyle w:val="Strong"/>
                        <w:rFonts w:ascii="Arial Narrow" w:hAnsi="Arial Narrow"/>
                        <w:i/>
                        <w:color w:val="000000"/>
                        <w:sz w:val="18"/>
                        <w:szCs w:val="18"/>
                      </w:rPr>
                      <w:t>28 Educational Prep</w:t>
                    </w:r>
                    <w:r w:rsidR="00340C65" w:rsidRPr="00EB48EA">
                      <w:rPr>
                        <w:rStyle w:val="Strong"/>
                        <w:rFonts w:ascii="Arial Narrow" w:hAnsi="Arial Narrow"/>
                        <w:i/>
                        <w:color w:val="000000"/>
                        <w:sz w:val="18"/>
                        <w:szCs w:val="18"/>
                      </w:rPr>
                      <w:t>aration</w:t>
                    </w:r>
                    <w:r w:rsidRPr="00EB48EA">
                      <w:rPr>
                        <w:rStyle w:val="Strong"/>
                        <w:rFonts w:ascii="Arial Narrow" w:hAnsi="Arial Narrow"/>
                        <w:i/>
                        <w:color w:val="000000"/>
                        <w:sz w:val="18"/>
                        <w:szCs w:val="18"/>
                      </w:rPr>
                      <w:t xml:space="preserve"> Programs for </w:t>
                    </w:r>
                    <w:r w:rsidR="00844DA1" w:rsidRPr="00EB48EA">
                      <w:rPr>
                        <w:rStyle w:val="Strong"/>
                        <w:rFonts w:ascii="Arial Narrow" w:hAnsi="Arial Narrow"/>
                        <w:i/>
                        <w:color w:val="000000"/>
                        <w:sz w:val="18"/>
                        <w:szCs w:val="18"/>
                      </w:rPr>
                      <w:t>Teacher Educ</w:t>
                    </w:r>
                    <w:r w:rsidR="00340C65" w:rsidRPr="00EB48EA">
                      <w:rPr>
                        <w:rStyle w:val="Strong"/>
                        <w:rFonts w:ascii="Arial Narrow" w:hAnsi="Arial Narrow"/>
                        <w:i/>
                        <w:color w:val="000000"/>
                        <w:sz w:val="18"/>
                        <w:szCs w:val="18"/>
                      </w:rPr>
                      <w:t>ation at</w:t>
                    </w:r>
                  </w:p>
                  <w:p w14:paraId="27A22B9C" w14:textId="1FBFC6BF" w:rsidR="00844DA1" w:rsidRPr="00EB48EA" w:rsidRDefault="00844DA1" w:rsidP="00EB48EA">
                    <w:pPr>
                      <w:pBdr>
                        <w:right w:val="single" w:sz="4" w:space="0" w:color="auto"/>
                      </w:pBdr>
                      <w:spacing w:after="50"/>
                      <w:jc w:val="center"/>
                      <w:rPr>
                        <w:rStyle w:val="Strong"/>
                        <w:sz w:val="18"/>
                        <w:szCs w:val="18"/>
                      </w:rPr>
                    </w:pPr>
                    <w:r w:rsidRPr="00EB48EA">
                      <w:rPr>
                        <w:rStyle w:val="Strong"/>
                        <w:rFonts w:ascii="Arial Narrow" w:hAnsi="Arial Narrow"/>
                        <w:i/>
                        <w:color w:val="000000"/>
                        <w:sz w:val="18"/>
                        <w:szCs w:val="18"/>
                      </w:rPr>
                      <w:t>50</w:t>
                    </w:r>
                    <w:r w:rsidR="00D546D6" w:rsidRPr="00EB48EA">
                      <w:rPr>
                        <w:rStyle w:val="Strong"/>
                        <w:rFonts w:ascii="Arial Narrow" w:hAnsi="Arial Narrow"/>
                        <w:i/>
                        <w:color w:val="000000"/>
                        <w:sz w:val="18"/>
                        <w:szCs w:val="18"/>
                      </w:rPr>
                      <w:t xml:space="preserve">+ </w:t>
                    </w:r>
                    <w:r w:rsidRPr="00EB48EA">
                      <w:rPr>
                        <w:rStyle w:val="Strong"/>
                        <w:rFonts w:ascii="Arial Narrow" w:hAnsi="Arial Narrow"/>
                        <w:i/>
                        <w:color w:val="000000"/>
                        <w:sz w:val="18"/>
                        <w:szCs w:val="18"/>
                      </w:rPr>
                      <w:t>locations</w:t>
                    </w:r>
                    <w:r w:rsidR="00EB48EA">
                      <w:rPr>
                        <w:rStyle w:val="Strong"/>
                        <w:rFonts w:ascii="Arial Narrow" w:hAnsi="Arial Narrow"/>
                        <w:i/>
                        <w:color w:val="000000"/>
                        <w:sz w:val="18"/>
                        <w:szCs w:val="18"/>
                      </w:rPr>
                      <w:t xml:space="preserve"> in Washington State</w:t>
                    </w:r>
                    <w:r w:rsidR="00340C65" w:rsidRPr="00EB48EA">
                      <w:rPr>
                        <w:rStyle w:val="Strong"/>
                        <w:rFonts w:ascii="Arial Narrow" w:hAnsi="Arial Narrow"/>
                        <w:i/>
                        <w:color w:val="000000"/>
                        <w:sz w:val="18"/>
                        <w:szCs w:val="18"/>
                      </w:rPr>
                      <w:t>:</w:t>
                    </w:r>
                  </w:p>
                  <w:p w14:paraId="0A58B9C6" w14:textId="77777777" w:rsidR="00201BFB" w:rsidRPr="00EB48EA" w:rsidRDefault="00201BFB" w:rsidP="00EB48EA">
                    <w:pPr>
                      <w:pBdr>
                        <w:right w:val="single" w:sz="4" w:space="0" w:color="auto"/>
                      </w:pBdr>
                      <w:jc w:val="center"/>
                      <w:rPr>
                        <w:rFonts w:ascii="Arial Narrow" w:hAnsi="Arial Narrow"/>
                        <w:b/>
                        <w:sz w:val="16"/>
                        <w:szCs w:val="16"/>
                      </w:rPr>
                    </w:pPr>
                  </w:p>
                  <w:p w14:paraId="1B385CD0" w14:textId="77777777" w:rsidR="00EB48EA" w:rsidRDefault="00EB48EA" w:rsidP="00EB48EA">
                    <w:pPr>
                      <w:pBdr>
                        <w:right w:val="single" w:sz="4" w:space="0" w:color="auto"/>
                      </w:pBdr>
                      <w:spacing w:line="360" w:lineRule="auto"/>
                      <w:jc w:val="center"/>
                      <w:rPr>
                        <w:rFonts w:ascii="Calibri" w:hAnsi="Calibri" w:cs="Calibri"/>
                        <w:b/>
                        <w:sz w:val="16"/>
                        <w:szCs w:val="16"/>
                      </w:rPr>
                    </w:pPr>
                  </w:p>
                  <w:p w14:paraId="136FD6D1" w14:textId="20D7712A" w:rsidR="00844DA1" w:rsidRPr="00EB48EA" w:rsidRDefault="00844DA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 xml:space="preserve">Antioch University </w:t>
                    </w:r>
                  </w:p>
                  <w:p w14:paraId="777B95AC" w14:textId="77777777" w:rsidR="00201BFB" w:rsidRPr="00EB48EA" w:rsidRDefault="00844DA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Central Washington University</w:t>
                    </w:r>
                  </w:p>
                  <w:p w14:paraId="021227AB" w14:textId="3511E3B0" w:rsidR="00F16C9A" w:rsidRPr="00EB48EA" w:rsidRDefault="00201BFB"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Centralia College</w:t>
                    </w:r>
                  </w:p>
                  <w:p w14:paraId="0D888BDD" w14:textId="208ACE25" w:rsidR="00844DA1" w:rsidRPr="00EB48EA" w:rsidRDefault="00844DA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City University of Seattle</w:t>
                    </w:r>
                    <w:r w:rsidR="00201BFB" w:rsidRPr="00EB48EA">
                      <w:rPr>
                        <w:rFonts w:ascii="Calibri" w:hAnsi="Calibri" w:cs="Calibri"/>
                        <w:b/>
                        <w:sz w:val="16"/>
                        <w:szCs w:val="16"/>
                      </w:rPr>
                      <w:t xml:space="preserve"> </w:t>
                    </w:r>
                  </w:p>
                  <w:p w14:paraId="4A6A4E5D" w14:textId="7BFABBCD" w:rsidR="00844DA1" w:rsidRPr="00EB48EA" w:rsidRDefault="00844DA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Eastern Washington University</w:t>
                    </w:r>
                    <w:r w:rsidR="00201BFB" w:rsidRPr="00EB48EA">
                      <w:rPr>
                        <w:rFonts w:ascii="Calibri" w:hAnsi="Calibri" w:cs="Calibri"/>
                        <w:b/>
                        <w:sz w:val="16"/>
                        <w:szCs w:val="16"/>
                      </w:rPr>
                      <w:t xml:space="preserve"> </w:t>
                    </w:r>
                  </w:p>
                  <w:p w14:paraId="6B4D35A7" w14:textId="5D03AF77" w:rsidR="00844DA1" w:rsidRPr="00EB48EA" w:rsidRDefault="00844DA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 xml:space="preserve">Gonzaga University </w:t>
                    </w:r>
                  </w:p>
                  <w:p w14:paraId="6F483C7D" w14:textId="77777777" w:rsidR="00201BFB" w:rsidRPr="00EB48EA" w:rsidRDefault="00201BFB"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Grays Harbor College</w:t>
                    </w:r>
                  </w:p>
                  <w:p w14:paraId="0C1028C7" w14:textId="623E08B3" w:rsidR="00844DA1" w:rsidRPr="00EB48EA" w:rsidRDefault="00844DA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Heritage University</w:t>
                    </w:r>
                    <w:r w:rsidR="00201BFB" w:rsidRPr="00EB48EA">
                      <w:rPr>
                        <w:rFonts w:ascii="Calibri" w:hAnsi="Calibri" w:cs="Calibri"/>
                        <w:b/>
                        <w:sz w:val="16"/>
                        <w:szCs w:val="16"/>
                      </w:rPr>
                      <w:t xml:space="preserve"> </w:t>
                    </w:r>
                  </w:p>
                  <w:p w14:paraId="62F91D5A" w14:textId="582ED134" w:rsidR="004501E1" w:rsidRPr="00EB48EA" w:rsidRDefault="004501E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 xml:space="preserve">Highline College </w:t>
                    </w:r>
                  </w:p>
                  <w:p w14:paraId="21317DA6" w14:textId="77777777" w:rsidR="00201BFB" w:rsidRPr="00EB48EA" w:rsidRDefault="00201BFB"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Lower Columbia College</w:t>
                    </w:r>
                  </w:p>
                  <w:p w14:paraId="6B8A4B00" w14:textId="2EB71B49" w:rsidR="00201BFB" w:rsidRPr="00EB48EA" w:rsidRDefault="00201BFB"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N</w:t>
                    </w:r>
                    <w:r w:rsidR="00340C65" w:rsidRPr="00EB48EA">
                      <w:rPr>
                        <w:rFonts w:ascii="Calibri" w:hAnsi="Calibri" w:cs="Calibri"/>
                        <w:b/>
                        <w:sz w:val="16"/>
                        <w:szCs w:val="16"/>
                      </w:rPr>
                      <w:t>W</w:t>
                    </w:r>
                    <w:r w:rsidRPr="00EB48EA">
                      <w:rPr>
                        <w:rFonts w:ascii="Calibri" w:hAnsi="Calibri" w:cs="Calibri"/>
                        <w:b/>
                        <w:sz w:val="16"/>
                        <w:szCs w:val="16"/>
                      </w:rPr>
                      <w:t xml:space="preserve"> Educ</w:t>
                    </w:r>
                    <w:r w:rsidR="00340C65" w:rsidRPr="00EB48EA">
                      <w:rPr>
                        <w:rFonts w:ascii="Calibri" w:hAnsi="Calibri" w:cs="Calibri"/>
                        <w:b/>
                        <w:sz w:val="16"/>
                        <w:szCs w:val="16"/>
                      </w:rPr>
                      <w:t>.</w:t>
                    </w:r>
                    <w:r w:rsidRPr="00EB48EA">
                      <w:rPr>
                        <w:rFonts w:ascii="Calibri" w:hAnsi="Calibri" w:cs="Calibri"/>
                        <w:b/>
                        <w:sz w:val="16"/>
                        <w:szCs w:val="16"/>
                      </w:rPr>
                      <w:t xml:space="preserve"> Development</w:t>
                    </w:r>
                  </w:p>
                  <w:p w14:paraId="09E7F558" w14:textId="336C3F48" w:rsidR="00844DA1" w:rsidRPr="00EB48EA" w:rsidRDefault="00844DA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 xml:space="preserve">Northwest University </w:t>
                    </w:r>
                  </w:p>
                  <w:p w14:paraId="22BBD6CF" w14:textId="41905C42" w:rsidR="00844DA1" w:rsidRPr="00EB48EA" w:rsidRDefault="00844DA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 xml:space="preserve">Pacific Lutheran University </w:t>
                    </w:r>
                  </w:p>
                  <w:p w14:paraId="1B2C92A0" w14:textId="2E30007E" w:rsidR="00E31DAC" w:rsidRPr="00EB48EA" w:rsidRDefault="00E31DAC"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Pierce College</w:t>
                    </w:r>
                    <w:r w:rsidR="00201BFB" w:rsidRPr="00EB48EA">
                      <w:rPr>
                        <w:rFonts w:ascii="Calibri" w:hAnsi="Calibri" w:cs="Calibri"/>
                        <w:b/>
                        <w:sz w:val="16"/>
                        <w:szCs w:val="16"/>
                      </w:rPr>
                      <w:t xml:space="preserve"> </w:t>
                    </w:r>
                  </w:p>
                  <w:p w14:paraId="1801CC49" w14:textId="77777777" w:rsidR="00844DA1" w:rsidRPr="00EB48EA" w:rsidRDefault="00844DA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Seattle Pacific University</w:t>
                    </w:r>
                  </w:p>
                  <w:p w14:paraId="1806BCED" w14:textId="77777777" w:rsidR="00844DA1" w:rsidRPr="00EB48EA" w:rsidRDefault="00844DA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Seattle University</w:t>
                    </w:r>
                  </w:p>
                  <w:p w14:paraId="558A909C" w14:textId="4759452B" w:rsidR="00844DA1" w:rsidRPr="00EB48EA" w:rsidRDefault="00580432"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Saint</w:t>
                    </w:r>
                    <w:r w:rsidR="00844DA1" w:rsidRPr="00EB48EA">
                      <w:rPr>
                        <w:rFonts w:ascii="Calibri" w:hAnsi="Calibri" w:cs="Calibri"/>
                        <w:b/>
                        <w:sz w:val="16"/>
                        <w:szCs w:val="16"/>
                      </w:rPr>
                      <w:t xml:space="preserve"> Martin’s University</w:t>
                    </w:r>
                    <w:r w:rsidR="00201BFB" w:rsidRPr="00EB48EA">
                      <w:rPr>
                        <w:rFonts w:ascii="Calibri" w:hAnsi="Calibri" w:cs="Calibri"/>
                        <w:b/>
                        <w:sz w:val="16"/>
                        <w:szCs w:val="16"/>
                      </w:rPr>
                      <w:t xml:space="preserve"> </w:t>
                    </w:r>
                  </w:p>
                  <w:p w14:paraId="3FDA9992" w14:textId="355C62BD" w:rsidR="00844DA1" w:rsidRPr="00EB48EA" w:rsidRDefault="00201BFB"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The Evergreen State College</w:t>
                    </w:r>
                  </w:p>
                  <w:p w14:paraId="40425B44" w14:textId="5F4E0F0D" w:rsidR="00844DA1" w:rsidRPr="00EB48EA" w:rsidRDefault="00844DA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 xml:space="preserve">University of Puget Sound </w:t>
                    </w:r>
                  </w:p>
                  <w:p w14:paraId="4CB428C1" w14:textId="42E8FE97" w:rsidR="00844DA1" w:rsidRPr="00EB48EA" w:rsidRDefault="00844DA1" w:rsidP="00EB48EA">
                    <w:pPr>
                      <w:pBdr>
                        <w:right w:val="single" w:sz="4" w:space="0" w:color="auto"/>
                      </w:pBdr>
                      <w:spacing w:line="360" w:lineRule="auto"/>
                      <w:jc w:val="center"/>
                      <w:rPr>
                        <w:rFonts w:ascii="Calibri" w:hAnsi="Calibri" w:cs="Calibri"/>
                        <w:b/>
                        <w:sz w:val="16"/>
                        <w:szCs w:val="16"/>
                      </w:rPr>
                    </w:pPr>
                    <w:bookmarkStart w:id="3" w:name="OLE_LINK1"/>
                    <w:bookmarkStart w:id="4" w:name="OLE_LINK2"/>
                    <w:r w:rsidRPr="00EB48EA">
                      <w:rPr>
                        <w:rFonts w:ascii="Calibri" w:hAnsi="Calibri" w:cs="Calibri"/>
                        <w:b/>
                        <w:sz w:val="16"/>
                        <w:szCs w:val="16"/>
                      </w:rPr>
                      <w:t>University of W</w:t>
                    </w:r>
                    <w:r w:rsidR="00340C65" w:rsidRPr="00EB48EA">
                      <w:rPr>
                        <w:rFonts w:ascii="Calibri" w:hAnsi="Calibri" w:cs="Calibri"/>
                        <w:b/>
                        <w:sz w:val="16"/>
                        <w:szCs w:val="16"/>
                      </w:rPr>
                      <w:t>A</w:t>
                    </w:r>
                    <w:r w:rsidR="00201BFB" w:rsidRPr="00EB48EA">
                      <w:rPr>
                        <w:rFonts w:ascii="Calibri" w:hAnsi="Calibri" w:cs="Calibri"/>
                        <w:b/>
                        <w:sz w:val="16"/>
                        <w:szCs w:val="16"/>
                      </w:rPr>
                      <w:t xml:space="preserve"> Bothell</w:t>
                    </w:r>
                    <w:r w:rsidRPr="00EB48EA">
                      <w:rPr>
                        <w:rFonts w:ascii="Calibri" w:hAnsi="Calibri" w:cs="Calibri"/>
                        <w:b/>
                        <w:sz w:val="16"/>
                        <w:szCs w:val="16"/>
                      </w:rPr>
                      <w:t xml:space="preserve"> </w:t>
                    </w:r>
                  </w:p>
                  <w:p w14:paraId="368C40EA" w14:textId="47185B4E" w:rsidR="00844DA1" w:rsidRPr="00EB48EA" w:rsidRDefault="00844DA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University of W</w:t>
                    </w:r>
                    <w:r w:rsidR="00340C65" w:rsidRPr="00EB48EA">
                      <w:rPr>
                        <w:rFonts w:ascii="Calibri" w:hAnsi="Calibri" w:cs="Calibri"/>
                        <w:b/>
                        <w:sz w:val="16"/>
                        <w:szCs w:val="16"/>
                      </w:rPr>
                      <w:t>A</w:t>
                    </w:r>
                    <w:r w:rsidRPr="00EB48EA">
                      <w:rPr>
                        <w:rFonts w:ascii="Calibri" w:hAnsi="Calibri" w:cs="Calibri"/>
                        <w:b/>
                        <w:sz w:val="16"/>
                        <w:szCs w:val="16"/>
                      </w:rPr>
                      <w:t xml:space="preserve"> </w:t>
                    </w:r>
                    <w:r w:rsidR="00201BFB" w:rsidRPr="00EB48EA">
                      <w:rPr>
                        <w:rFonts w:ascii="Calibri" w:hAnsi="Calibri" w:cs="Calibri"/>
                        <w:b/>
                        <w:sz w:val="16"/>
                        <w:szCs w:val="16"/>
                      </w:rPr>
                      <w:t>Seattle</w:t>
                    </w:r>
                  </w:p>
                  <w:p w14:paraId="3DA331D1" w14:textId="4A18A166" w:rsidR="00844DA1" w:rsidRPr="00EB48EA" w:rsidRDefault="00844DA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University of W</w:t>
                    </w:r>
                    <w:r w:rsidR="00340C65" w:rsidRPr="00EB48EA">
                      <w:rPr>
                        <w:rFonts w:ascii="Calibri" w:hAnsi="Calibri" w:cs="Calibri"/>
                        <w:b/>
                        <w:sz w:val="16"/>
                        <w:szCs w:val="16"/>
                      </w:rPr>
                      <w:t>A</w:t>
                    </w:r>
                    <w:r w:rsidRPr="00EB48EA">
                      <w:rPr>
                        <w:rFonts w:ascii="Calibri" w:hAnsi="Calibri" w:cs="Calibri"/>
                        <w:b/>
                        <w:sz w:val="16"/>
                        <w:szCs w:val="16"/>
                      </w:rPr>
                      <w:t xml:space="preserve"> </w:t>
                    </w:r>
                    <w:r w:rsidR="00201BFB" w:rsidRPr="00EB48EA">
                      <w:rPr>
                        <w:rFonts w:ascii="Calibri" w:hAnsi="Calibri" w:cs="Calibri"/>
                        <w:b/>
                        <w:sz w:val="16"/>
                        <w:szCs w:val="16"/>
                      </w:rPr>
                      <w:t>Tacoma</w:t>
                    </w:r>
                  </w:p>
                  <w:bookmarkEnd w:id="3"/>
                  <w:bookmarkEnd w:id="4"/>
                  <w:p w14:paraId="38BAEC7A" w14:textId="4BBF8259" w:rsidR="00844DA1" w:rsidRPr="00EB48EA" w:rsidRDefault="00201BFB"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 xml:space="preserve">Walla Walla University </w:t>
                    </w:r>
                  </w:p>
                  <w:p w14:paraId="760EDE15" w14:textId="2F983C78" w:rsidR="00844DA1" w:rsidRPr="00EB48EA" w:rsidRDefault="00844DA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Washington State University</w:t>
                    </w:r>
                    <w:r w:rsidR="00201BFB" w:rsidRPr="00EB48EA">
                      <w:rPr>
                        <w:rFonts w:ascii="Calibri" w:hAnsi="Calibri" w:cs="Calibri"/>
                        <w:b/>
                        <w:sz w:val="16"/>
                        <w:szCs w:val="16"/>
                      </w:rPr>
                      <w:t xml:space="preserve"> </w:t>
                    </w:r>
                  </w:p>
                  <w:p w14:paraId="7ADF4502" w14:textId="77777777" w:rsidR="00340C65" w:rsidRPr="00EB48EA" w:rsidRDefault="00844DA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 xml:space="preserve">Whitworth University </w:t>
                    </w:r>
                  </w:p>
                  <w:p w14:paraId="065707D9" w14:textId="62674B1F" w:rsidR="00340C65" w:rsidRPr="00EB48EA" w:rsidRDefault="00580432"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Western Governor’s University</w:t>
                    </w:r>
                  </w:p>
                  <w:p w14:paraId="270A4035" w14:textId="77777777" w:rsidR="00340C65" w:rsidRPr="00EB48EA" w:rsidRDefault="00844DA1" w:rsidP="00EB48EA">
                    <w:pPr>
                      <w:pBdr>
                        <w:right w:val="single" w:sz="4" w:space="0" w:color="auto"/>
                      </w:pBdr>
                      <w:spacing w:line="360" w:lineRule="auto"/>
                      <w:jc w:val="center"/>
                      <w:rPr>
                        <w:rFonts w:ascii="Calibri" w:hAnsi="Calibri" w:cs="Calibri"/>
                        <w:b/>
                        <w:sz w:val="16"/>
                        <w:szCs w:val="16"/>
                      </w:rPr>
                    </w:pPr>
                    <w:r w:rsidRPr="00EB48EA">
                      <w:rPr>
                        <w:rFonts w:ascii="Calibri" w:hAnsi="Calibri" w:cs="Calibri"/>
                        <w:b/>
                        <w:sz w:val="16"/>
                        <w:szCs w:val="16"/>
                      </w:rPr>
                      <w:t>Western W</w:t>
                    </w:r>
                    <w:r w:rsidR="00340C65" w:rsidRPr="00EB48EA">
                      <w:rPr>
                        <w:rFonts w:ascii="Calibri" w:hAnsi="Calibri" w:cs="Calibri"/>
                        <w:b/>
                        <w:sz w:val="16"/>
                        <w:szCs w:val="16"/>
                      </w:rPr>
                      <w:t>A</w:t>
                    </w:r>
                    <w:r w:rsidRPr="00EB48EA">
                      <w:rPr>
                        <w:rFonts w:ascii="Calibri" w:hAnsi="Calibri" w:cs="Calibri"/>
                        <w:b/>
                        <w:sz w:val="16"/>
                        <w:szCs w:val="16"/>
                      </w:rPr>
                      <w:t xml:space="preserve"> University</w:t>
                    </w:r>
                    <w:r w:rsidR="00201BFB" w:rsidRPr="00EB48EA">
                      <w:rPr>
                        <w:rFonts w:ascii="Calibri" w:hAnsi="Calibri" w:cs="Calibri"/>
                        <w:b/>
                        <w:sz w:val="16"/>
                        <w:szCs w:val="16"/>
                      </w:rPr>
                      <w:t xml:space="preserve"> </w:t>
                    </w:r>
                  </w:p>
                  <w:p w14:paraId="3809CA42" w14:textId="4F4DE88D" w:rsidR="00D546D6" w:rsidRPr="00EB48EA" w:rsidRDefault="00D546D6" w:rsidP="00EB48EA">
                    <w:pPr>
                      <w:pBdr>
                        <w:right w:val="single" w:sz="4" w:space="0" w:color="auto"/>
                      </w:pBdr>
                      <w:spacing w:line="360" w:lineRule="auto"/>
                      <w:jc w:val="center"/>
                      <w:rPr>
                        <w:rFonts w:ascii="Arial Narrow" w:hAnsi="Arial Narrow"/>
                        <w:sz w:val="16"/>
                        <w:szCs w:val="16"/>
                      </w:rPr>
                    </w:pPr>
                    <w:r w:rsidRPr="00EB48EA">
                      <w:rPr>
                        <w:rFonts w:ascii="Calibri" w:hAnsi="Calibri" w:cs="Calibri"/>
                        <w:b/>
                        <w:sz w:val="16"/>
                        <w:szCs w:val="16"/>
                      </w:rPr>
                      <w:t>Yakima Valley College</w:t>
                    </w:r>
                    <w:r w:rsidRPr="00EB48EA">
                      <w:rPr>
                        <w:rFonts w:ascii="Arial Narrow" w:hAnsi="Arial Narrow"/>
                        <w:sz w:val="16"/>
                        <w:szCs w:val="16"/>
                      </w:rPr>
                      <w:t xml:space="preserve"> </w:t>
                    </w:r>
                  </w:p>
                </w:txbxContent>
              </v:textbox>
              <w10:wrap type="tight" side="largest" anchorx="page"/>
            </v:shape>
          </w:pict>
        </mc:Fallback>
      </mc:AlternateContent>
    </w:r>
    <w:r w:rsidR="00844DA1">
      <w:rPr>
        <w:noProof/>
      </w:rPr>
      <w:drawing>
        <wp:inline distT="0" distB="0" distL="0" distR="0" wp14:anchorId="51E418D2" wp14:editId="369906AF">
          <wp:extent cx="5486400" cy="1058545"/>
          <wp:effectExtent l="25400" t="0" r="0" b="0"/>
          <wp:docPr id="1" name="Picture 1" descr="WA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TE Logo"/>
                  <pic:cNvPicPr>
                    <a:picLocks noChangeAspect="1" noChangeArrowheads="1"/>
                  </pic:cNvPicPr>
                </pic:nvPicPr>
                <pic:blipFill>
                  <a:blip r:embed="rId1"/>
                  <a:srcRect/>
                  <a:stretch>
                    <a:fillRect/>
                  </a:stretch>
                </pic:blipFill>
                <pic:spPr bwMode="auto">
                  <a:xfrm>
                    <a:off x="0" y="0"/>
                    <a:ext cx="5486400" cy="10585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46437"/>
    <w:multiLevelType w:val="hybridMultilevel"/>
    <w:tmpl w:val="9CEC9204"/>
    <w:lvl w:ilvl="0" w:tplc="0409000F">
      <w:start w:val="1"/>
      <w:numFmt w:val="decimal"/>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 w15:restartNumberingAfterBreak="0">
    <w:nsid w:val="1F610F68"/>
    <w:multiLevelType w:val="hybridMultilevel"/>
    <w:tmpl w:val="5858ABFC"/>
    <w:lvl w:ilvl="0" w:tplc="1982FAAC">
      <w:start w:val="1"/>
      <w:numFmt w:val="bullet"/>
      <w:lvlText w:val=""/>
      <w:lvlJc w:val="left"/>
      <w:pPr>
        <w:ind w:left="2160" w:hanging="216"/>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 w15:restartNumberingAfterBreak="0">
    <w:nsid w:val="2A704D35"/>
    <w:multiLevelType w:val="hybridMultilevel"/>
    <w:tmpl w:val="A1F82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D3EE9"/>
    <w:multiLevelType w:val="hybridMultilevel"/>
    <w:tmpl w:val="85DA7A6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51655977"/>
    <w:multiLevelType w:val="hybridMultilevel"/>
    <w:tmpl w:val="F162C2DA"/>
    <w:lvl w:ilvl="0" w:tplc="04090001">
      <w:start w:val="1"/>
      <w:numFmt w:val="bullet"/>
      <w:lvlText w:val=""/>
      <w:lvlJc w:val="left"/>
      <w:pPr>
        <w:ind w:left="1305" w:hanging="360"/>
      </w:pPr>
      <w:rPr>
        <w:rFonts w:ascii="Symbol" w:hAnsi="Symbol" w:hint="default"/>
      </w:rPr>
    </w:lvl>
    <w:lvl w:ilvl="1" w:tplc="04090003">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5" w15:restartNumberingAfterBreak="0">
    <w:nsid w:val="576A4DB3"/>
    <w:multiLevelType w:val="hybridMultilevel"/>
    <w:tmpl w:val="295C2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E8407A"/>
    <w:multiLevelType w:val="hybridMultilevel"/>
    <w:tmpl w:val="8688893A"/>
    <w:lvl w:ilvl="0" w:tplc="04090001">
      <w:start w:val="1"/>
      <w:numFmt w:val="bullet"/>
      <w:lvlText w:val=""/>
      <w:lvlJc w:val="left"/>
      <w:pPr>
        <w:ind w:left="2266" w:hanging="360"/>
      </w:pPr>
      <w:rPr>
        <w:rFonts w:ascii="Symbol" w:hAnsi="Symbol" w:hint="default"/>
      </w:rPr>
    </w:lvl>
    <w:lvl w:ilvl="1" w:tplc="04090003" w:tentative="1">
      <w:start w:val="1"/>
      <w:numFmt w:val="bullet"/>
      <w:lvlText w:val="o"/>
      <w:lvlJc w:val="left"/>
      <w:pPr>
        <w:ind w:left="2986" w:hanging="360"/>
      </w:pPr>
      <w:rPr>
        <w:rFonts w:ascii="Courier New" w:hAnsi="Courier New" w:cs="Courier New" w:hint="default"/>
      </w:rPr>
    </w:lvl>
    <w:lvl w:ilvl="2" w:tplc="04090005" w:tentative="1">
      <w:start w:val="1"/>
      <w:numFmt w:val="bullet"/>
      <w:lvlText w:val=""/>
      <w:lvlJc w:val="left"/>
      <w:pPr>
        <w:ind w:left="3706" w:hanging="360"/>
      </w:pPr>
      <w:rPr>
        <w:rFonts w:ascii="Wingdings" w:hAnsi="Wingdings" w:hint="default"/>
      </w:rPr>
    </w:lvl>
    <w:lvl w:ilvl="3" w:tplc="04090001" w:tentative="1">
      <w:start w:val="1"/>
      <w:numFmt w:val="bullet"/>
      <w:lvlText w:val=""/>
      <w:lvlJc w:val="left"/>
      <w:pPr>
        <w:ind w:left="4426" w:hanging="360"/>
      </w:pPr>
      <w:rPr>
        <w:rFonts w:ascii="Symbol" w:hAnsi="Symbol" w:hint="default"/>
      </w:rPr>
    </w:lvl>
    <w:lvl w:ilvl="4" w:tplc="04090003" w:tentative="1">
      <w:start w:val="1"/>
      <w:numFmt w:val="bullet"/>
      <w:lvlText w:val="o"/>
      <w:lvlJc w:val="left"/>
      <w:pPr>
        <w:ind w:left="5146" w:hanging="360"/>
      </w:pPr>
      <w:rPr>
        <w:rFonts w:ascii="Courier New" w:hAnsi="Courier New" w:cs="Courier New" w:hint="default"/>
      </w:rPr>
    </w:lvl>
    <w:lvl w:ilvl="5" w:tplc="04090005" w:tentative="1">
      <w:start w:val="1"/>
      <w:numFmt w:val="bullet"/>
      <w:lvlText w:val=""/>
      <w:lvlJc w:val="left"/>
      <w:pPr>
        <w:ind w:left="5866" w:hanging="360"/>
      </w:pPr>
      <w:rPr>
        <w:rFonts w:ascii="Wingdings" w:hAnsi="Wingdings" w:hint="default"/>
      </w:rPr>
    </w:lvl>
    <w:lvl w:ilvl="6" w:tplc="04090001" w:tentative="1">
      <w:start w:val="1"/>
      <w:numFmt w:val="bullet"/>
      <w:lvlText w:val=""/>
      <w:lvlJc w:val="left"/>
      <w:pPr>
        <w:ind w:left="6586" w:hanging="360"/>
      </w:pPr>
      <w:rPr>
        <w:rFonts w:ascii="Symbol" w:hAnsi="Symbol" w:hint="default"/>
      </w:rPr>
    </w:lvl>
    <w:lvl w:ilvl="7" w:tplc="04090003" w:tentative="1">
      <w:start w:val="1"/>
      <w:numFmt w:val="bullet"/>
      <w:lvlText w:val="o"/>
      <w:lvlJc w:val="left"/>
      <w:pPr>
        <w:ind w:left="7306" w:hanging="360"/>
      </w:pPr>
      <w:rPr>
        <w:rFonts w:ascii="Courier New" w:hAnsi="Courier New" w:cs="Courier New" w:hint="default"/>
      </w:rPr>
    </w:lvl>
    <w:lvl w:ilvl="8" w:tplc="04090005" w:tentative="1">
      <w:start w:val="1"/>
      <w:numFmt w:val="bullet"/>
      <w:lvlText w:val=""/>
      <w:lvlJc w:val="left"/>
      <w:pPr>
        <w:ind w:left="8026" w:hanging="360"/>
      </w:pPr>
      <w:rPr>
        <w:rFonts w:ascii="Wingdings" w:hAnsi="Wingdings" w:hint="default"/>
      </w:rPr>
    </w:lvl>
  </w:abstractNum>
  <w:abstractNum w:abstractNumId="7" w15:restartNumberingAfterBreak="0">
    <w:nsid w:val="6AB90981"/>
    <w:multiLevelType w:val="hybridMultilevel"/>
    <w:tmpl w:val="5B2C3A2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6FBA0CC0"/>
    <w:multiLevelType w:val="hybridMultilevel"/>
    <w:tmpl w:val="91B40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4D3E8D"/>
    <w:multiLevelType w:val="hybridMultilevel"/>
    <w:tmpl w:val="CA7445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B1E0D38"/>
    <w:multiLevelType w:val="hybridMultilevel"/>
    <w:tmpl w:val="934EAC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7C046ED3"/>
    <w:multiLevelType w:val="hybridMultilevel"/>
    <w:tmpl w:val="A974646A"/>
    <w:lvl w:ilvl="0" w:tplc="0409000F">
      <w:start w:val="1"/>
      <w:numFmt w:val="decimal"/>
      <w:lvlText w:val="%1."/>
      <w:lvlJc w:val="left"/>
      <w:pPr>
        <w:ind w:left="1546" w:hanging="360"/>
      </w:pPr>
    </w:lvl>
    <w:lvl w:ilvl="1" w:tplc="04090019" w:tentative="1">
      <w:start w:val="1"/>
      <w:numFmt w:val="lowerLetter"/>
      <w:lvlText w:val="%2."/>
      <w:lvlJc w:val="left"/>
      <w:pPr>
        <w:ind w:left="2266" w:hanging="360"/>
      </w:pPr>
    </w:lvl>
    <w:lvl w:ilvl="2" w:tplc="0409001B" w:tentative="1">
      <w:start w:val="1"/>
      <w:numFmt w:val="lowerRoman"/>
      <w:lvlText w:val="%3."/>
      <w:lvlJc w:val="right"/>
      <w:pPr>
        <w:ind w:left="2986" w:hanging="180"/>
      </w:pPr>
    </w:lvl>
    <w:lvl w:ilvl="3" w:tplc="0409000F" w:tentative="1">
      <w:start w:val="1"/>
      <w:numFmt w:val="decimal"/>
      <w:lvlText w:val="%4."/>
      <w:lvlJc w:val="left"/>
      <w:pPr>
        <w:ind w:left="3706" w:hanging="360"/>
      </w:pPr>
    </w:lvl>
    <w:lvl w:ilvl="4" w:tplc="04090019" w:tentative="1">
      <w:start w:val="1"/>
      <w:numFmt w:val="lowerLetter"/>
      <w:lvlText w:val="%5."/>
      <w:lvlJc w:val="left"/>
      <w:pPr>
        <w:ind w:left="4426" w:hanging="360"/>
      </w:pPr>
    </w:lvl>
    <w:lvl w:ilvl="5" w:tplc="0409001B" w:tentative="1">
      <w:start w:val="1"/>
      <w:numFmt w:val="lowerRoman"/>
      <w:lvlText w:val="%6."/>
      <w:lvlJc w:val="right"/>
      <w:pPr>
        <w:ind w:left="5146" w:hanging="180"/>
      </w:pPr>
    </w:lvl>
    <w:lvl w:ilvl="6" w:tplc="0409000F" w:tentative="1">
      <w:start w:val="1"/>
      <w:numFmt w:val="decimal"/>
      <w:lvlText w:val="%7."/>
      <w:lvlJc w:val="left"/>
      <w:pPr>
        <w:ind w:left="5866" w:hanging="360"/>
      </w:pPr>
    </w:lvl>
    <w:lvl w:ilvl="7" w:tplc="04090019" w:tentative="1">
      <w:start w:val="1"/>
      <w:numFmt w:val="lowerLetter"/>
      <w:lvlText w:val="%8."/>
      <w:lvlJc w:val="left"/>
      <w:pPr>
        <w:ind w:left="6586" w:hanging="360"/>
      </w:pPr>
    </w:lvl>
    <w:lvl w:ilvl="8" w:tplc="0409001B" w:tentative="1">
      <w:start w:val="1"/>
      <w:numFmt w:val="lowerRoman"/>
      <w:lvlText w:val="%9."/>
      <w:lvlJc w:val="right"/>
      <w:pPr>
        <w:ind w:left="7306" w:hanging="180"/>
      </w:pPr>
    </w:lvl>
  </w:abstractNum>
  <w:abstractNum w:abstractNumId="12" w15:restartNumberingAfterBreak="0">
    <w:nsid w:val="7C8A7F0F"/>
    <w:multiLevelType w:val="hybridMultilevel"/>
    <w:tmpl w:val="7A522E4A"/>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3" w15:restartNumberingAfterBreak="0">
    <w:nsid w:val="7FCF7008"/>
    <w:multiLevelType w:val="hybridMultilevel"/>
    <w:tmpl w:val="3F4E228C"/>
    <w:lvl w:ilvl="0" w:tplc="000F0409">
      <w:start w:val="1"/>
      <w:numFmt w:val="decimal"/>
      <w:lvlText w:val="%1."/>
      <w:lvlJc w:val="left"/>
      <w:pPr>
        <w:tabs>
          <w:tab w:val="num" w:pos="7560"/>
        </w:tabs>
        <w:ind w:left="756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num w:numId="1">
    <w:abstractNumId w:val="9"/>
  </w:num>
  <w:num w:numId="2">
    <w:abstractNumId w:val="7"/>
  </w:num>
  <w:num w:numId="3">
    <w:abstractNumId w:val="13"/>
  </w:num>
  <w:num w:numId="4">
    <w:abstractNumId w:val="4"/>
  </w:num>
  <w:num w:numId="5">
    <w:abstractNumId w:val="8"/>
  </w:num>
  <w:num w:numId="6">
    <w:abstractNumId w:val="10"/>
  </w:num>
  <w:num w:numId="7">
    <w:abstractNumId w:val="12"/>
  </w:num>
  <w:num w:numId="8">
    <w:abstractNumId w:val="1"/>
  </w:num>
  <w:num w:numId="9">
    <w:abstractNumId w:val="3"/>
  </w:num>
  <w:num w:numId="10">
    <w:abstractNumId w:val="5"/>
  </w:num>
  <w:num w:numId="11">
    <w:abstractNumId w:val="2"/>
  </w:num>
  <w:num w:numId="12">
    <w:abstractNumId w:val="0"/>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048"/>
    <w:rsid w:val="0002311B"/>
    <w:rsid w:val="000E7D8C"/>
    <w:rsid w:val="00101EA1"/>
    <w:rsid w:val="001110CE"/>
    <w:rsid w:val="0015069C"/>
    <w:rsid w:val="001B6345"/>
    <w:rsid w:val="001B6AD1"/>
    <w:rsid w:val="00201BFB"/>
    <w:rsid w:val="00221049"/>
    <w:rsid w:val="00254C4C"/>
    <w:rsid w:val="002B0A1B"/>
    <w:rsid w:val="00333AD4"/>
    <w:rsid w:val="00340048"/>
    <w:rsid w:val="00340C65"/>
    <w:rsid w:val="00362DA3"/>
    <w:rsid w:val="00377964"/>
    <w:rsid w:val="003A183D"/>
    <w:rsid w:val="004501E1"/>
    <w:rsid w:val="00580432"/>
    <w:rsid w:val="00604B67"/>
    <w:rsid w:val="00696C95"/>
    <w:rsid w:val="006A28E8"/>
    <w:rsid w:val="006E2AEC"/>
    <w:rsid w:val="00844DA1"/>
    <w:rsid w:val="00877040"/>
    <w:rsid w:val="00890C75"/>
    <w:rsid w:val="008B77C8"/>
    <w:rsid w:val="008E00C3"/>
    <w:rsid w:val="0096040A"/>
    <w:rsid w:val="00977ACC"/>
    <w:rsid w:val="009D2D26"/>
    <w:rsid w:val="00A225AA"/>
    <w:rsid w:val="00A9401A"/>
    <w:rsid w:val="00AA03B9"/>
    <w:rsid w:val="00AA095C"/>
    <w:rsid w:val="00AF4045"/>
    <w:rsid w:val="00B44C74"/>
    <w:rsid w:val="00BB0E9F"/>
    <w:rsid w:val="00BE553E"/>
    <w:rsid w:val="00C93BBF"/>
    <w:rsid w:val="00CC56E2"/>
    <w:rsid w:val="00D017BA"/>
    <w:rsid w:val="00D519E0"/>
    <w:rsid w:val="00D546D6"/>
    <w:rsid w:val="00D72EB6"/>
    <w:rsid w:val="00D90832"/>
    <w:rsid w:val="00D90BF7"/>
    <w:rsid w:val="00DF78BC"/>
    <w:rsid w:val="00E1499A"/>
    <w:rsid w:val="00E318D4"/>
    <w:rsid w:val="00E31DAC"/>
    <w:rsid w:val="00E85255"/>
    <w:rsid w:val="00EB48EA"/>
    <w:rsid w:val="00EC4693"/>
    <w:rsid w:val="00F16C9A"/>
    <w:rsid w:val="00F50DF4"/>
    <w:rsid w:val="00F9074E"/>
    <w:rsid w:val="00FA72AC"/>
    <w:rsid w:val="00FE426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000725"/>
  <w15:docId w15:val="{DA4B83D2-AC64-42CC-B59D-0E26F062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261"/>
    <w:rPr>
      <w:sz w:val="24"/>
      <w:szCs w:val="24"/>
    </w:rPr>
  </w:style>
  <w:style w:type="paragraph" w:styleId="Heading1">
    <w:name w:val="heading 1"/>
    <w:basedOn w:val="Normal"/>
    <w:next w:val="Normal"/>
    <w:qFormat/>
    <w:rsid w:val="00FE426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4261"/>
    <w:pPr>
      <w:tabs>
        <w:tab w:val="center" w:pos="4320"/>
        <w:tab w:val="right" w:pos="8640"/>
      </w:tabs>
    </w:pPr>
  </w:style>
  <w:style w:type="paragraph" w:styleId="Footer">
    <w:name w:val="footer"/>
    <w:basedOn w:val="Normal"/>
    <w:rsid w:val="00FE4261"/>
    <w:pPr>
      <w:tabs>
        <w:tab w:val="center" w:pos="4320"/>
        <w:tab w:val="right" w:pos="8640"/>
      </w:tabs>
    </w:pPr>
  </w:style>
  <w:style w:type="character" w:styleId="Strong">
    <w:name w:val="Strong"/>
    <w:basedOn w:val="DefaultParagraphFont"/>
    <w:qFormat/>
    <w:rsid w:val="00FE4261"/>
    <w:rPr>
      <w:b/>
      <w:bCs/>
    </w:rPr>
  </w:style>
  <w:style w:type="paragraph" w:styleId="BalloonText">
    <w:name w:val="Balloon Text"/>
    <w:basedOn w:val="Normal"/>
    <w:semiHidden/>
    <w:rsid w:val="00FE4261"/>
    <w:rPr>
      <w:rFonts w:ascii="Tahoma" w:hAnsi="Tahoma" w:cs="Tahoma"/>
      <w:sz w:val="16"/>
      <w:szCs w:val="16"/>
    </w:rPr>
  </w:style>
  <w:style w:type="character" w:styleId="CommentReference">
    <w:name w:val="annotation reference"/>
    <w:basedOn w:val="DefaultParagraphFont"/>
    <w:semiHidden/>
    <w:rsid w:val="00FE4261"/>
    <w:rPr>
      <w:sz w:val="18"/>
    </w:rPr>
  </w:style>
  <w:style w:type="paragraph" w:styleId="CommentText">
    <w:name w:val="annotation text"/>
    <w:basedOn w:val="Normal"/>
    <w:link w:val="CommentTextChar"/>
    <w:semiHidden/>
    <w:rsid w:val="00FE4261"/>
  </w:style>
  <w:style w:type="paragraph" w:styleId="ListParagraph">
    <w:name w:val="List Paragraph"/>
    <w:basedOn w:val="Normal"/>
    <w:uiPriority w:val="34"/>
    <w:qFormat/>
    <w:rsid w:val="00977ACC"/>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B44C7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B0E9F"/>
    <w:rPr>
      <w:b/>
      <w:bCs/>
      <w:sz w:val="20"/>
      <w:szCs w:val="20"/>
    </w:rPr>
  </w:style>
  <w:style w:type="character" w:customStyle="1" w:styleId="CommentTextChar">
    <w:name w:val="Comment Text Char"/>
    <w:basedOn w:val="DefaultParagraphFont"/>
    <w:link w:val="CommentText"/>
    <w:semiHidden/>
    <w:rsid w:val="00BB0E9F"/>
    <w:rPr>
      <w:sz w:val="24"/>
      <w:szCs w:val="24"/>
    </w:rPr>
  </w:style>
  <w:style w:type="character" w:customStyle="1" w:styleId="CommentSubjectChar">
    <w:name w:val="Comment Subject Char"/>
    <w:basedOn w:val="CommentTextChar"/>
    <w:link w:val="CommentSubject"/>
    <w:uiPriority w:val="99"/>
    <w:semiHidden/>
    <w:rsid w:val="00BB0E9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WACTE Letterhead May 2011</vt:lpstr>
    </vt:vector>
  </TitlesOfParts>
  <Company>Evergreen Public Affairs</Company>
  <LinksUpToDate>false</LinksUpToDate>
  <CharactersWithSpaces>2510</CharactersWithSpaces>
  <SharedDoc>false</SharedDoc>
  <HyperlinkBase/>
  <HLinks>
    <vt:vector size="6" baseType="variant">
      <vt:variant>
        <vt:i4>7995445</vt:i4>
      </vt:variant>
      <vt:variant>
        <vt:i4>1657</vt:i4>
      </vt:variant>
      <vt:variant>
        <vt:i4>1025</vt:i4>
      </vt:variant>
      <vt:variant>
        <vt:i4>1</vt:i4>
      </vt:variant>
      <vt:variant>
        <vt:lpwstr>WACTE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WACTE Letterhead May 2011</dc:title>
  <dc:creator>OS X User</dc:creator>
  <cp:lastModifiedBy>Joyce Westgard</cp:lastModifiedBy>
  <cp:revision>2</cp:revision>
  <cp:lastPrinted>2006-06-20T16:06:00Z</cp:lastPrinted>
  <dcterms:created xsi:type="dcterms:W3CDTF">2020-10-26T20:40:00Z</dcterms:created>
  <dcterms:modified xsi:type="dcterms:W3CDTF">2020-10-26T20:40:00Z</dcterms:modified>
</cp:coreProperties>
</file>