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AD" w:rsidRPr="001D3CD3" w:rsidRDefault="004655AD" w:rsidP="004655AD">
      <w:pPr>
        <w:tabs>
          <w:tab w:val="left" w:pos="2160"/>
        </w:tabs>
        <w:jc w:val="center"/>
        <w:rPr>
          <w:b/>
          <w:sz w:val="22"/>
          <w:szCs w:val="22"/>
        </w:rPr>
      </w:pPr>
      <w:r w:rsidRPr="001D3CD3">
        <w:rPr>
          <w:b/>
          <w:sz w:val="22"/>
          <w:szCs w:val="22"/>
        </w:rPr>
        <w:t xml:space="preserve">WACTE </w:t>
      </w:r>
      <w:r w:rsidR="006F1D11" w:rsidRPr="001D3CD3">
        <w:rPr>
          <w:b/>
          <w:sz w:val="22"/>
          <w:szCs w:val="22"/>
        </w:rPr>
        <w:t>October 23-24</w:t>
      </w:r>
      <w:r w:rsidRPr="001D3CD3">
        <w:rPr>
          <w:b/>
          <w:sz w:val="22"/>
          <w:szCs w:val="22"/>
        </w:rPr>
        <w:t>, 2019</w:t>
      </w:r>
    </w:p>
    <w:p w:rsidR="004655AD" w:rsidRPr="001D3CD3" w:rsidRDefault="00BD3431" w:rsidP="004655AD">
      <w:pPr>
        <w:tabs>
          <w:tab w:val="left" w:pos="2160"/>
        </w:tabs>
        <w:jc w:val="center"/>
        <w:rPr>
          <w:b/>
          <w:sz w:val="22"/>
          <w:szCs w:val="22"/>
        </w:rPr>
      </w:pPr>
      <w:r w:rsidRPr="001D3CD3">
        <w:rPr>
          <w:b/>
          <w:sz w:val="22"/>
          <w:szCs w:val="22"/>
        </w:rPr>
        <w:t>Red Lion Hotel, SeaTac</w:t>
      </w:r>
      <w:r w:rsidR="001D3CD3">
        <w:rPr>
          <w:b/>
          <w:sz w:val="22"/>
          <w:szCs w:val="22"/>
        </w:rPr>
        <w:t xml:space="preserve"> – Seattle Room</w:t>
      </w:r>
      <w:bookmarkStart w:id="0" w:name="_GoBack"/>
      <w:bookmarkEnd w:id="0"/>
    </w:p>
    <w:p w:rsidR="000D7036" w:rsidRPr="001D3CD3" w:rsidRDefault="000D7036" w:rsidP="004655AD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4655AD" w:rsidRPr="001D3CD3" w:rsidRDefault="004655AD" w:rsidP="004655AD">
      <w:pPr>
        <w:tabs>
          <w:tab w:val="left" w:pos="2160"/>
        </w:tabs>
        <w:jc w:val="center"/>
        <w:rPr>
          <w:b/>
          <w:sz w:val="22"/>
          <w:szCs w:val="22"/>
        </w:rPr>
      </w:pPr>
      <w:r w:rsidRPr="001D3CD3">
        <w:rPr>
          <w:b/>
          <w:sz w:val="22"/>
          <w:szCs w:val="22"/>
        </w:rPr>
        <w:t>Agenda</w:t>
      </w:r>
    </w:p>
    <w:p w:rsidR="004655AD" w:rsidRPr="001D3CD3" w:rsidRDefault="004655AD" w:rsidP="004655AD">
      <w:pPr>
        <w:tabs>
          <w:tab w:val="left" w:pos="2160"/>
        </w:tabs>
        <w:rPr>
          <w:b/>
          <w:sz w:val="22"/>
          <w:szCs w:val="22"/>
          <w:u w:val="single"/>
        </w:rPr>
      </w:pPr>
    </w:p>
    <w:p w:rsidR="004655AD" w:rsidRPr="001D3CD3" w:rsidRDefault="004655AD" w:rsidP="004655AD">
      <w:pPr>
        <w:tabs>
          <w:tab w:val="left" w:pos="3870"/>
          <w:tab w:val="left" w:pos="4320"/>
        </w:tabs>
        <w:ind w:left="1980"/>
        <w:rPr>
          <w:sz w:val="22"/>
          <w:szCs w:val="22"/>
          <w:u w:val="single"/>
        </w:rPr>
      </w:pPr>
      <w:r w:rsidRPr="001D3CD3">
        <w:rPr>
          <w:sz w:val="22"/>
          <w:szCs w:val="22"/>
          <w:u w:val="single"/>
        </w:rPr>
        <w:t xml:space="preserve">Wednesday, </w:t>
      </w:r>
      <w:r w:rsidR="00BD3431" w:rsidRPr="001D3CD3">
        <w:rPr>
          <w:sz w:val="22"/>
          <w:szCs w:val="22"/>
          <w:u w:val="single"/>
        </w:rPr>
        <w:t>October</w:t>
      </w:r>
      <w:r w:rsidR="006F1D11" w:rsidRPr="001D3CD3">
        <w:rPr>
          <w:sz w:val="22"/>
          <w:szCs w:val="22"/>
          <w:u w:val="single"/>
        </w:rPr>
        <w:t xml:space="preserve"> 23</w:t>
      </w:r>
      <w:r w:rsidR="0032594B" w:rsidRPr="001D3CD3">
        <w:rPr>
          <w:sz w:val="22"/>
          <w:szCs w:val="22"/>
          <w:u w:val="single"/>
        </w:rPr>
        <w:t>, 2019 – Deans and Directors Role Alike Meeting</w:t>
      </w:r>
    </w:p>
    <w:p w:rsidR="004655AD" w:rsidRPr="001D3CD3" w:rsidRDefault="004655AD" w:rsidP="004655AD">
      <w:pPr>
        <w:tabs>
          <w:tab w:val="left" w:pos="3870"/>
          <w:tab w:val="left" w:pos="4320"/>
        </w:tabs>
        <w:rPr>
          <w:sz w:val="22"/>
          <w:szCs w:val="22"/>
        </w:rPr>
      </w:pPr>
    </w:p>
    <w:p w:rsidR="00074529" w:rsidRPr="001D3CD3" w:rsidRDefault="004655AD" w:rsidP="0032594B">
      <w:pPr>
        <w:tabs>
          <w:tab w:val="left" w:pos="3870"/>
          <w:tab w:val="left" w:pos="4320"/>
        </w:tabs>
        <w:spacing w:line="360" w:lineRule="auto"/>
        <w:rPr>
          <w:sz w:val="22"/>
          <w:szCs w:val="22"/>
        </w:rPr>
      </w:pPr>
      <w:r w:rsidRPr="001D3CD3">
        <w:rPr>
          <w:sz w:val="22"/>
          <w:szCs w:val="22"/>
        </w:rPr>
        <w:t>9:00-12:00noon</w:t>
      </w:r>
      <w:r w:rsidRPr="001D3CD3">
        <w:rPr>
          <w:sz w:val="22"/>
          <w:szCs w:val="22"/>
        </w:rPr>
        <w:tab/>
      </w:r>
      <w:r w:rsidR="00074529" w:rsidRPr="001D3CD3">
        <w:rPr>
          <w:sz w:val="22"/>
          <w:szCs w:val="22"/>
        </w:rPr>
        <w:t xml:space="preserve">Deans/Directors – </w:t>
      </w:r>
      <w:r w:rsidR="000E29B1" w:rsidRPr="001D3CD3">
        <w:rPr>
          <w:sz w:val="22"/>
          <w:szCs w:val="22"/>
        </w:rPr>
        <w:t>(allotted times are tentative)</w:t>
      </w:r>
    </w:p>
    <w:p w:rsidR="00FD7EAE" w:rsidRPr="001D3CD3" w:rsidRDefault="0032594B" w:rsidP="0032594B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</w:rPr>
      </w:pPr>
      <w:r w:rsidRPr="001D3CD3">
        <w:rPr>
          <w:rFonts w:ascii="Times New Roman" w:hAnsi="Times New Roman" w:cs="Times New Roman"/>
        </w:rPr>
        <w:t>Welcome/</w:t>
      </w:r>
      <w:r w:rsidR="00FD7EAE" w:rsidRPr="001D3CD3">
        <w:rPr>
          <w:rFonts w:ascii="Times New Roman" w:hAnsi="Times New Roman" w:cs="Times New Roman"/>
        </w:rPr>
        <w:t>Intro</w:t>
      </w:r>
      <w:r w:rsidR="000E29B1" w:rsidRPr="001D3CD3">
        <w:rPr>
          <w:rFonts w:ascii="Times New Roman" w:hAnsi="Times New Roman" w:cs="Times New Roman"/>
        </w:rPr>
        <w:t>ductions/EPP Changes/Updates (45</w:t>
      </w:r>
      <w:r w:rsidR="00FD7EAE" w:rsidRPr="001D3CD3">
        <w:rPr>
          <w:rFonts w:ascii="Times New Roman" w:hAnsi="Times New Roman" w:cs="Times New Roman"/>
        </w:rPr>
        <w:t xml:space="preserve"> minutes)</w:t>
      </w:r>
    </w:p>
    <w:p w:rsidR="00074529" w:rsidRPr="001D3CD3" w:rsidRDefault="006150E3" w:rsidP="0032594B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</w:rPr>
      </w:pPr>
      <w:r w:rsidRPr="001D3CD3">
        <w:rPr>
          <w:rFonts w:ascii="Times New Roman" w:hAnsi="Times New Roman" w:cs="Times New Roman"/>
        </w:rPr>
        <w:t>Budget proposals</w:t>
      </w:r>
      <w:r w:rsidR="00FD7EAE" w:rsidRPr="001D3CD3">
        <w:rPr>
          <w:rFonts w:ascii="Times New Roman" w:hAnsi="Times New Roman" w:cs="Times New Roman"/>
        </w:rPr>
        <w:t xml:space="preserve"> (</w:t>
      </w:r>
      <w:r w:rsidR="000E29B1" w:rsidRPr="001D3CD3">
        <w:rPr>
          <w:rFonts w:ascii="Times New Roman" w:hAnsi="Times New Roman" w:cs="Times New Roman"/>
        </w:rPr>
        <w:t>30</w:t>
      </w:r>
      <w:r w:rsidR="00FD7EAE" w:rsidRPr="001D3CD3">
        <w:rPr>
          <w:rFonts w:ascii="Times New Roman" w:hAnsi="Times New Roman" w:cs="Times New Roman"/>
        </w:rPr>
        <w:t xml:space="preserve"> minutes)</w:t>
      </w:r>
      <w:r w:rsidR="001D3CD3" w:rsidRPr="001D3CD3">
        <w:rPr>
          <w:rFonts w:ascii="Times New Roman" w:hAnsi="Times New Roman" w:cs="Times New Roman"/>
        </w:rPr>
        <w:t xml:space="preserve"> </w:t>
      </w:r>
    </w:p>
    <w:p w:rsidR="001D3CD3" w:rsidRPr="001D3CD3" w:rsidRDefault="001D3CD3" w:rsidP="001D3CD3">
      <w:pPr>
        <w:pStyle w:val="ListParagraph"/>
        <w:numPr>
          <w:ilvl w:val="7"/>
          <w:numId w:val="13"/>
        </w:numPr>
        <w:tabs>
          <w:tab w:val="left" w:pos="3870"/>
          <w:tab w:val="left" w:pos="4320"/>
        </w:tabs>
        <w:spacing w:line="360" w:lineRule="auto"/>
        <w:ind w:left="4950"/>
        <w:rPr>
          <w:rFonts w:ascii="Times New Roman" w:hAnsi="Times New Roman" w:cs="Times New Roman"/>
        </w:rPr>
      </w:pPr>
      <w:r w:rsidRPr="001D3CD3">
        <w:rPr>
          <w:rFonts w:ascii="Times New Roman" w:hAnsi="Times New Roman" w:cs="Times New Roman"/>
        </w:rPr>
        <w:t>approving one of the 3 proposals or a variation</w:t>
      </w:r>
    </w:p>
    <w:p w:rsidR="001D3CD3" w:rsidRPr="001D3CD3" w:rsidRDefault="00074529" w:rsidP="000E29B1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</w:rPr>
      </w:pPr>
      <w:r w:rsidRPr="001D3CD3">
        <w:rPr>
          <w:rFonts w:ascii="Times New Roman" w:hAnsi="Times New Roman" w:cs="Times New Roman"/>
        </w:rPr>
        <w:t>By-laws change</w:t>
      </w:r>
      <w:r w:rsidR="006F1D11" w:rsidRPr="001D3CD3">
        <w:rPr>
          <w:rFonts w:ascii="Times New Roman" w:hAnsi="Times New Roman" w:cs="Times New Roman"/>
        </w:rPr>
        <w:t>s</w:t>
      </w:r>
      <w:r w:rsidRPr="001D3CD3">
        <w:rPr>
          <w:rFonts w:ascii="Times New Roman" w:hAnsi="Times New Roman" w:cs="Times New Roman"/>
        </w:rPr>
        <w:t xml:space="preserve"> </w:t>
      </w:r>
      <w:r w:rsidR="000E29B1" w:rsidRPr="001D3CD3">
        <w:rPr>
          <w:rFonts w:ascii="Times New Roman" w:hAnsi="Times New Roman" w:cs="Times New Roman"/>
        </w:rPr>
        <w:t>(15</w:t>
      </w:r>
      <w:r w:rsidR="00FD7EAE" w:rsidRPr="001D3CD3">
        <w:rPr>
          <w:rFonts w:ascii="Times New Roman" w:hAnsi="Times New Roman" w:cs="Times New Roman"/>
        </w:rPr>
        <w:t xml:space="preserve"> minutes)</w:t>
      </w:r>
    </w:p>
    <w:p w:rsidR="008B4A5E" w:rsidRPr="001D3CD3" w:rsidRDefault="001D3CD3" w:rsidP="001D3CD3">
      <w:pPr>
        <w:pStyle w:val="ListParagraph"/>
        <w:numPr>
          <w:ilvl w:val="7"/>
          <w:numId w:val="13"/>
        </w:numPr>
        <w:tabs>
          <w:tab w:val="left" w:pos="3870"/>
          <w:tab w:val="left" w:pos="4320"/>
        </w:tabs>
        <w:spacing w:line="360" w:lineRule="auto"/>
        <w:ind w:left="4950"/>
        <w:rPr>
          <w:rFonts w:ascii="Times New Roman" w:hAnsi="Times New Roman" w:cs="Times New Roman"/>
        </w:rPr>
      </w:pPr>
      <w:r w:rsidRPr="001D3CD3">
        <w:rPr>
          <w:rFonts w:ascii="Times New Roman" w:hAnsi="Times New Roman" w:cs="Times New Roman"/>
        </w:rPr>
        <w:t>a</w:t>
      </w:r>
      <w:r w:rsidR="000E29B1" w:rsidRPr="001D3CD3">
        <w:rPr>
          <w:rFonts w:ascii="Times New Roman" w:hAnsi="Times New Roman" w:cs="Times New Roman"/>
        </w:rPr>
        <w:t xml:space="preserve">dding a </w:t>
      </w:r>
      <w:r w:rsidRPr="001D3CD3">
        <w:rPr>
          <w:rFonts w:ascii="Times New Roman" w:hAnsi="Times New Roman" w:cs="Times New Roman"/>
        </w:rPr>
        <w:t>p</w:t>
      </w:r>
      <w:r w:rsidR="008B4A5E" w:rsidRPr="001D3CD3">
        <w:rPr>
          <w:rFonts w:ascii="Times New Roman" w:hAnsi="Times New Roman" w:cs="Times New Roman"/>
        </w:rPr>
        <w:t>rocess</w:t>
      </w:r>
      <w:r w:rsidR="00074529" w:rsidRPr="001D3CD3">
        <w:rPr>
          <w:rFonts w:ascii="Times New Roman" w:hAnsi="Times New Roman" w:cs="Times New Roman"/>
        </w:rPr>
        <w:t xml:space="preserve"> to </w:t>
      </w:r>
      <w:r w:rsidR="000E29B1" w:rsidRPr="001D3CD3">
        <w:rPr>
          <w:rFonts w:ascii="Times New Roman" w:hAnsi="Times New Roman" w:cs="Times New Roman"/>
        </w:rPr>
        <w:t xml:space="preserve">terminate </w:t>
      </w:r>
      <w:r w:rsidR="00074529" w:rsidRPr="001D3CD3">
        <w:rPr>
          <w:rFonts w:ascii="Times New Roman" w:hAnsi="Times New Roman" w:cs="Times New Roman"/>
        </w:rPr>
        <w:t>membership</w:t>
      </w:r>
      <w:r w:rsidRPr="001D3CD3">
        <w:rPr>
          <w:rFonts w:ascii="Times New Roman" w:hAnsi="Times New Roman" w:cs="Times New Roman"/>
        </w:rPr>
        <w:t>s</w:t>
      </w:r>
    </w:p>
    <w:p w:rsidR="00074529" w:rsidRPr="001D3CD3" w:rsidRDefault="006F1D11" w:rsidP="000E29B1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</w:rPr>
      </w:pPr>
      <w:r w:rsidRPr="001D3CD3">
        <w:rPr>
          <w:rFonts w:ascii="Times New Roman" w:hAnsi="Times New Roman" w:cs="Times New Roman"/>
        </w:rPr>
        <w:t>Belief Statement</w:t>
      </w:r>
      <w:r w:rsidR="000E29B1" w:rsidRPr="001D3CD3">
        <w:rPr>
          <w:rFonts w:ascii="Times New Roman" w:hAnsi="Times New Roman" w:cs="Times New Roman"/>
        </w:rPr>
        <w:t xml:space="preserve"> (15 minutes)</w:t>
      </w:r>
    </w:p>
    <w:p w:rsidR="001D3CD3" w:rsidRPr="001D3CD3" w:rsidRDefault="001D3CD3" w:rsidP="001D3CD3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>Website:  (10 minutes)</w:t>
      </w:r>
    </w:p>
    <w:p w:rsidR="001D3CD3" w:rsidRPr="001D3CD3" w:rsidRDefault="001D3CD3" w:rsidP="001D3CD3">
      <w:pPr>
        <w:pStyle w:val="ListParagraph"/>
        <w:numPr>
          <w:ilvl w:val="7"/>
          <w:numId w:val="13"/>
        </w:numPr>
        <w:tabs>
          <w:tab w:val="left" w:pos="3870"/>
          <w:tab w:val="left" w:pos="4320"/>
        </w:tabs>
        <w:spacing w:line="360" w:lineRule="auto"/>
        <w:ind w:left="495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 xml:space="preserve">log-in access, </w:t>
      </w:r>
    </w:p>
    <w:p w:rsidR="001D3CD3" w:rsidRPr="001D3CD3" w:rsidRDefault="001D3CD3" w:rsidP="001D3CD3">
      <w:pPr>
        <w:pStyle w:val="ListParagraph"/>
        <w:numPr>
          <w:ilvl w:val="7"/>
          <w:numId w:val="13"/>
        </w:numPr>
        <w:tabs>
          <w:tab w:val="left" w:pos="3870"/>
          <w:tab w:val="left" w:pos="4320"/>
        </w:tabs>
        <w:spacing w:line="360" w:lineRule="auto"/>
        <w:ind w:left="495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 xml:space="preserve">content, </w:t>
      </w:r>
    </w:p>
    <w:p w:rsidR="001D3CD3" w:rsidRPr="001D3CD3" w:rsidRDefault="001D3CD3" w:rsidP="001D3CD3">
      <w:pPr>
        <w:pStyle w:val="ListParagraph"/>
        <w:numPr>
          <w:ilvl w:val="7"/>
          <w:numId w:val="13"/>
        </w:numPr>
        <w:tabs>
          <w:tab w:val="left" w:pos="3870"/>
          <w:tab w:val="left" w:pos="4320"/>
        </w:tabs>
        <w:spacing w:line="360" w:lineRule="auto"/>
        <w:ind w:left="495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 xml:space="preserve">accessibility </w:t>
      </w:r>
    </w:p>
    <w:p w:rsidR="001D3CD3" w:rsidRPr="001D3CD3" w:rsidRDefault="001D3CD3" w:rsidP="001D3CD3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>Announcements:  (5 minutes)</w:t>
      </w:r>
    </w:p>
    <w:p w:rsidR="001D3CD3" w:rsidRPr="001D3CD3" w:rsidRDefault="001D3CD3" w:rsidP="001D3CD3">
      <w:pPr>
        <w:pStyle w:val="ListParagraph"/>
        <w:numPr>
          <w:ilvl w:val="7"/>
          <w:numId w:val="13"/>
        </w:numPr>
        <w:tabs>
          <w:tab w:val="left" w:pos="3870"/>
          <w:tab w:val="left" w:pos="4320"/>
        </w:tabs>
        <w:spacing w:line="360" w:lineRule="auto"/>
        <w:ind w:left="495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 xml:space="preserve">Listserv updates (requested each fall), </w:t>
      </w:r>
    </w:p>
    <w:p w:rsidR="001D3CD3" w:rsidRPr="001D3CD3" w:rsidRDefault="001D3CD3" w:rsidP="001D3CD3">
      <w:pPr>
        <w:pStyle w:val="ListParagraph"/>
        <w:numPr>
          <w:ilvl w:val="7"/>
          <w:numId w:val="13"/>
        </w:numPr>
        <w:tabs>
          <w:tab w:val="left" w:pos="3870"/>
          <w:tab w:val="left" w:pos="4320"/>
        </w:tabs>
        <w:spacing w:line="360" w:lineRule="auto"/>
        <w:ind w:left="495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>Institutional Reps</w:t>
      </w:r>
    </w:p>
    <w:p w:rsidR="00165242" w:rsidRPr="001D3CD3" w:rsidRDefault="00165242" w:rsidP="0032594B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 xml:space="preserve">Michaela Miller, OSPI Deputy Superintendent </w:t>
      </w:r>
      <w:r w:rsidR="00FD7EAE" w:rsidRPr="001D3CD3">
        <w:rPr>
          <w:rFonts w:ascii="Times New Roman" w:hAnsi="Times New Roman" w:cs="Times New Roman"/>
          <w:shd w:val="clear" w:color="auto" w:fill="FFFFFF"/>
        </w:rPr>
        <w:t>(</w:t>
      </w:r>
      <w:r w:rsidR="000E29B1" w:rsidRPr="001D3CD3">
        <w:rPr>
          <w:rFonts w:ascii="Times New Roman" w:hAnsi="Times New Roman" w:cs="Times New Roman"/>
          <w:shd w:val="clear" w:color="auto" w:fill="FFFFFF"/>
        </w:rPr>
        <w:t>45</w:t>
      </w:r>
      <w:r w:rsidR="00FD7EAE" w:rsidRPr="001D3CD3">
        <w:rPr>
          <w:rFonts w:ascii="Times New Roman" w:hAnsi="Times New Roman" w:cs="Times New Roman"/>
          <w:shd w:val="clear" w:color="auto" w:fill="FFFFFF"/>
        </w:rPr>
        <w:t xml:space="preserve"> minutes)</w:t>
      </w:r>
    </w:p>
    <w:p w:rsidR="000E29B1" w:rsidRPr="001D3CD3" w:rsidRDefault="001D3CD3" w:rsidP="0032594B">
      <w:pPr>
        <w:pStyle w:val="ListParagraph"/>
        <w:numPr>
          <w:ilvl w:val="6"/>
          <w:numId w:val="13"/>
        </w:numPr>
        <w:tabs>
          <w:tab w:val="left" w:pos="3870"/>
          <w:tab w:val="left" w:pos="4320"/>
        </w:tabs>
        <w:spacing w:line="360" w:lineRule="auto"/>
        <w:ind w:left="4320"/>
        <w:rPr>
          <w:rFonts w:ascii="Times New Roman" w:hAnsi="Times New Roman" w:cs="Times New Roman"/>
          <w:shd w:val="clear" w:color="auto" w:fill="FFFFFF"/>
        </w:rPr>
      </w:pPr>
      <w:r w:rsidRPr="001D3CD3">
        <w:rPr>
          <w:rFonts w:ascii="Times New Roman" w:hAnsi="Times New Roman" w:cs="Times New Roman"/>
          <w:shd w:val="clear" w:color="auto" w:fill="FFFFFF"/>
        </w:rPr>
        <w:t>Other (10-15 minutes)</w:t>
      </w:r>
      <w:r w:rsidR="000E29B1" w:rsidRPr="001D3CD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D7EAE" w:rsidRPr="001D3CD3" w:rsidRDefault="006F1D11" w:rsidP="00FD7EAE">
      <w:pPr>
        <w:tabs>
          <w:tab w:val="left" w:pos="3870"/>
          <w:tab w:val="left" w:pos="4320"/>
        </w:tabs>
        <w:rPr>
          <w:sz w:val="22"/>
          <w:szCs w:val="22"/>
        </w:rPr>
      </w:pPr>
      <w:r w:rsidRPr="001D3CD3">
        <w:rPr>
          <w:sz w:val="22"/>
          <w:szCs w:val="22"/>
          <w:shd w:val="clear" w:color="auto" w:fill="FFFFFF"/>
        </w:rPr>
        <w:tab/>
      </w:r>
    </w:p>
    <w:p w:rsidR="00BE150A" w:rsidRPr="001D3CD3" w:rsidRDefault="00BE150A" w:rsidP="004655AD">
      <w:pPr>
        <w:tabs>
          <w:tab w:val="left" w:pos="2880"/>
          <w:tab w:val="left" w:pos="3870"/>
          <w:tab w:val="left" w:pos="4320"/>
        </w:tabs>
        <w:ind w:left="1980"/>
        <w:rPr>
          <w:sz w:val="22"/>
          <w:szCs w:val="22"/>
        </w:rPr>
      </w:pPr>
    </w:p>
    <w:sectPr w:rsidR="00BE150A" w:rsidRPr="001D3CD3" w:rsidSect="00FE4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9C" w:rsidRDefault="0015069C">
      <w:r>
        <w:separator/>
      </w:r>
    </w:p>
  </w:endnote>
  <w:endnote w:type="continuationSeparator" w:id="0">
    <w:p w:rsidR="0015069C" w:rsidRDefault="0015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9A" w:rsidRDefault="00F16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9C" w:rsidRDefault="0015069C">
      <w:r>
        <w:separator/>
      </w:r>
    </w:p>
  </w:footnote>
  <w:footnote w:type="continuationSeparator" w:id="0">
    <w:p w:rsidR="0015069C" w:rsidRDefault="0015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9A" w:rsidRDefault="00F16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D519E0">
      <w:rPr>
        <w:sz w:val="20"/>
      </w:rPr>
      <w:fldChar w:fldCharType="separate"/>
    </w:r>
    <w:r w:rsidR="008B4A5E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D519E0">
      <w:rPr>
        <w:sz w:val="20"/>
      </w:rPr>
      <w:fldChar w:fldCharType="separate"/>
    </w:r>
    <w:r w:rsidR="008B4A5E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A1" w:rsidRDefault="00F907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1143000</wp:posOffset>
              </wp:positionV>
              <wp:extent cx="1576070" cy="7772400"/>
              <wp:effectExtent l="0" t="0" r="0" b="0"/>
              <wp:wrapTight wrapText="largest">
                <wp:wrapPolygon edited="0">
                  <wp:start x="-113" y="0"/>
                  <wp:lineTo x="-113" y="21574"/>
                  <wp:lineTo x="21600" y="21574"/>
                  <wp:lineTo x="21600" y="0"/>
                  <wp:lineTo x="-113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DA1" w:rsidRDefault="00F16C9A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>WACTE: 25</w:t>
                          </w:r>
                          <w:r w:rsidR="00D546D6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 Schools/Colleges of </w:t>
                          </w:r>
                          <w:r w:rsidR="00844DA1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>Teacher Educ</w:t>
                          </w:r>
                          <w:r w:rsidR="00D546D6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.; </w:t>
                          </w:r>
                          <w:r w:rsidR="00844DA1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>50</w:t>
                          </w:r>
                          <w:r w:rsidR="00D546D6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+ </w:t>
                          </w:r>
                          <w:r w:rsidR="00844DA1">
                            <w:rPr>
                              <w:rStyle w:val="Strong"/>
                              <w:rFonts w:ascii="Arial Narrow" w:hAnsi="Arial Narrow"/>
                              <w:b w:val="0"/>
                              <w:i/>
                              <w:color w:val="000000"/>
                              <w:sz w:val="18"/>
                            </w:rPr>
                            <w:t xml:space="preserve">locations 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Antioch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(Seattle)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Central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(Ellensburg, Lynnwood, Lakewood, Moses Lake, Wenatchee, Des Moines, Yakima)</w:t>
                          </w:r>
                        </w:p>
                        <w:p w:rsidR="00F16C9A" w:rsidRDefault="00F16C9A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Centralia College </w:t>
                          </w:r>
                          <w:r w:rsidRPr="00F16C9A">
                            <w:rPr>
                              <w:rFonts w:ascii="Arial Narrow" w:hAnsi="Arial Narrow"/>
                              <w:sz w:val="18"/>
                            </w:rPr>
                            <w:t>(Centralia)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City University of Seattle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(Seattle,</w:t>
                          </w:r>
                          <w:r w:rsidR="009D2D26">
                            <w:rPr>
                              <w:rFonts w:ascii="Arial Narrow" w:hAnsi="Arial Narrow"/>
                              <w:sz w:val="18"/>
                            </w:rPr>
                            <w:t xml:space="preserve"> Everett, Tacoma, Renton, Vancouver, WA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Eastern Washington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(Cheney, Spokane)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Gonzaga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(Spokane)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Heritage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 xml:space="preserve">(Toppenish, Yakima, Seattle, Moses Lake,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Tri-Cities, Wenatchee)</w:t>
                          </w:r>
                        </w:p>
                        <w:p w:rsidR="004501E1" w:rsidRDefault="004501E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Highline College </w:t>
                          </w:r>
                          <w:r w:rsidRPr="004501E1">
                            <w:rPr>
                              <w:rFonts w:ascii="Arial Narrow" w:hAnsi="Arial Narrow"/>
                              <w:sz w:val="18"/>
                            </w:rPr>
                            <w:t>(Des Moines)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Northwest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(Kirkland)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Pacific Lutheran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(Tacoma)</w:t>
                          </w:r>
                        </w:p>
                        <w:p w:rsidR="00E31DAC" w:rsidRDefault="00E31DAC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E31DAC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Pierce College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(Lakewood)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Seattle Pacific University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Seattle University</w:t>
                          </w:r>
                        </w:p>
                        <w:p w:rsidR="00844DA1" w:rsidRDefault="00580432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Saint</w:t>
                          </w:r>
                          <w:r w:rsidR="00844DA1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Martin’s University</w:t>
                          </w:r>
                          <w:r w:rsidR="00844DA1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="00844DA1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 xml:space="preserve">(Lacey, </w:t>
                          </w:r>
                          <w:r w:rsidR="00F50DF4">
                            <w:rPr>
                              <w:rFonts w:ascii="Arial Narrow" w:hAnsi="Arial Narrow"/>
                              <w:sz w:val="18"/>
                            </w:rPr>
                            <w:t>JBLM</w:t>
                          </w:r>
                          <w:r w:rsidR="00844DA1">
                            <w:rPr>
                              <w:rFonts w:ascii="Arial Narrow" w:hAnsi="Arial Narrow"/>
                              <w:sz w:val="18"/>
                            </w:rPr>
                            <w:t>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The Evergreen State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College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(Olympia)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Puget Sound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(Tacoma)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bookmarkStart w:id="1" w:name="OLE_LINK1"/>
                          <w:bookmarkStart w:id="2" w:name="OLE_LINK2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(Seattle)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(Tacoma)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University of Washington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(Bothell)</w:t>
                          </w:r>
                        </w:p>
                        <w:bookmarkEnd w:id="1"/>
                        <w:bookmarkEnd w:id="2"/>
                        <w:p w:rsidR="00844DA1" w:rsidRPr="002B6723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Walla Walla University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(College Place) 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Washington State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(Pullman, Spokane, Tri-Cities, Vancouver)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Whitworth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(Spokane)</w:t>
                          </w:r>
                        </w:p>
                        <w:p w:rsidR="00580432" w:rsidRPr="00580432" w:rsidRDefault="00580432" w:rsidP="00580432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580432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Western Governor’s University</w:t>
                          </w:r>
                        </w:p>
                        <w:p w:rsidR="00580432" w:rsidRDefault="00580432" w:rsidP="00580432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(Online statewide)</w:t>
                          </w:r>
                        </w:p>
                        <w:p w:rsidR="00844DA1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Western Washington University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 xml:space="preserve">(Bellingham, Bremerton,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Everett, Seattle)</w:t>
                          </w:r>
                        </w:p>
                        <w:p w:rsidR="00D546D6" w:rsidRDefault="00D546D6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D546D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Yakima Valley College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(Yakima)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90pt;width:124.1pt;height:6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" stroked="f">
              <v:textbox>
                <w:txbxContent>
                  <w:p w:rsidR="00844DA1" w:rsidRDefault="00F16C9A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</w:rPr>
                    </w:pPr>
                    <w:r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>WACTE: 25</w:t>
                    </w:r>
                    <w:r w:rsidR="00D546D6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 Schools/Colleges of </w:t>
                    </w:r>
                    <w:r w:rsidR="00844DA1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>Teacher Educ</w:t>
                    </w:r>
                    <w:r w:rsidR="00D546D6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.; </w:t>
                    </w:r>
                    <w:r w:rsidR="00844DA1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>50</w:t>
                    </w:r>
                    <w:r w:rsidR="00D546D6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+ </w:t>
                    </w:r>
                    <w:r w:rsidR="00844DA1">
                      <w:rPr>
                        <w:rStyle w:val="Strong"/>
                        <w:rFonts w:ascii="Arial Narrow" w:hAnsi="Arial Narrow"/>
                        <w:b w:val="0"/>
                        <w:i/>
                        <w:color w:val="000000"/>
                        <w:sz w:val="18"/>
                      </w:rPr>
                      <w:t xml:space="preserve">locations 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Antioch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(Seattle)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Central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(Ellensburg, Lynnwood, Lakewood, Moses Lake, Wenatchee, Des Moines, Yakima)</w:t>
                    </w:r>
                  </w:p>
                  <w:p w:rsidR="00F16C9A" w:rsidRDefault="00F16C9A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Centralia College </w:t>
                    </w:r>
                    <w:r w:rsidRPr="00F16C9A">
                      <w:rPr>
                        <w:rFonts w:ascii="Arial Narrow" w:hAnsi="Arial Narrow"/>
                        <w:sz w:val="18"/>
                      </w:rPr>
                      <w:t>(Centralia)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City University of Seattle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(Seattle,</w:t>
                    </w:r>
                    <w:r w:rsidR="009D2D26">
                      <w:rPr>
                        <w:rFonts w:ascii="Arial Narrow" w:hAnsi="Arial Narrow"/>
                        <w:sz w:val="18"/>
                      </w:rPr>
                      <w:t xml:space="preserve"> Everett, Tacoma, Renton, Vancouver, WA</w:t>
                    </w:r>
                    <w:r>
                      <w:rPr>
                        <w:rFonts w:ascii="Arial Narrow" w:hAnsi="Arial Narrow"/>
                        <w:sz w:val="18"/>
                      </w:rPr>
                      <w:t>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Eastern Washington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(Cheney, Spokane)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Gonzaga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(Spokane)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Heritage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 xml:space="preserve">(Toppenish, Yakima, Seattle, Moses Lake,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Tri-Cities, Wenatchee)</w:t>
                    </w:r>
                  </w:p>
                  <w:p w:rsidR="004501E1" w:rsidRDefault="004501E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Highline College </w:t>
                    </w:r>
                    <w:r w:rsidRPr="004501E1">
                      <w:rPr>
                        <w:rFonts w:ascii="Arial Narrow" w:hAnsi="Arial Narrow"/>
                        <w:sz w:val="18"/>
                      </w:rPr>
                      <w:t>(Des Moines)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Northwest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(Kirkland)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Pacific Lutheran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(Tacoma)</w:t>
                    </w:r>
                  </w:p>
                  <w:p w:rsidR="00E31DAC" w:rsidRDefault="00E31DAC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E31DAC">
                      <w:rPr>
                        <w:rFonts w:ascii="Arial Narrow" w:hAnsi="Arial Narrow"/>
                        <w:b/>
                        <w:sz w:val="18"/>
                      </w:rPr>
                      <w:t>Pierce College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(Lakewood)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Seattle Pacific University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Seattle University</w:t>
                    </w:r>
                  </w:p>
                  <w:p w:rsidR="00844DA1" w:rsidRDefault="00580432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Saint</w:t>
                    </w:r>
                    <w:r w:rsidR="00844DA1">
                      <w:rPr>
                        <w:rFonts w:ascii="Arial Narrow" w:hAnsi="Arial Narrow"/>
                        <w:b/>
                        <w:sz w:val="18"/>
                      </w:rPr>
                      <w:t xml:space="preserve"> Martin’s University</w:t>
                    </w:r>
                    <w:r w:rsidR="00844DA1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="00844DA1">
                      <w:rPr>
                        <w:rFonts w:ascii="Arial Narrow" w:hAnsi="Arial Narrow"/>
                        <w:sz w:val="18"/>
                      </w:rPr>
                      <w:br/>
                      <w:t xml:space="preserve">(Lacey, </w:t>
                    </w:r>
                    <w:r w:rsidR="00F50DF4">
                      <w:rPr>
                        <w:rFonts w:ascii="Arial Narrow" w:hAnsi="Arial Narrow"/>
                        <w:sz w:val="18"/>
                      </w:rPr>
                      <w:t>JBLM</w:t>
                    </w:r>
                    <w:r w:rsidR="00844DA1">
                      <w:rPr>
                        <w:rFonts w:ascii="Arial Narrow" w:hAnsi="Arial Narrow"/>
                        <w:sz w:val="18"/>
                      </w:rPr>
                      <w:t>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The Evergreen State </w:t>
                    </w:r>
                    <w:proofErr w:type="gramStart"/>
                    <w:r>
                      <w:rPr>
                        <w:rFonts w:ascii="Arial Narrow" w:hAnsi="Arial Narrow"/>
                        <w:b/>
                        <w:sz w:val="18"/>
                      </w:rPr>
                      <w:t>College</w:t>
                    </w:r>
                    <w:proofErr w:type="gramEnd"/>
                    <w:r>
                      <w:rPr>
                        <w:rFonts w:ascii="Arial Narrow" w:hAnsi="Arial Narrow"/>
                        <w:b/>
                        <w:sz w:val="18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</w:rPr>
                      <w:t>(Olympia)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Puget Sound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(Tacoma)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bookmarkStart w:id="3" w:name="OLE_LINK1"/>
                    <w:bookmarkStart w:id="4" w:name="OLE_LINK2"/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(Seattle)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(Tacoma)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University of Washington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(Bothell)</w:t>
                    </w:r>
                  </w:p>
                  <w:bookmarkEnd w:id="3"/>
                  <w:bookmarkEnd w:id="4"/>
                  <w:p w:rsidR="00844DA1" w:rsidRPr="002B6723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Walla Walla University 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(College Place) 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Washington State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(Pullman, Spokane, Tri-Cities, Vancouver)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Whitworth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(Spokane)</w:t>
                    </w:r>
                  </w:p>
                  <w:p w:rsidR="00580432" w:rsidRPr="00580432" w:rsidRDefault="00580432" w:rsidP="00580432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580432">
                      <w:rPr>
                        <w:rFonts w:ascii="Arial Narrow" w:hAnsi="Arial Narrow"/>
                        <w:b/>
                        <w:sz w:val="18"/>
                      </w:rPr>
                      <w:t>Western Governor’s University</w:t>
                    </w:r>
                  </w:p>
                  <w:p w:rsidR="00580432" w:rsidRDefault="00580432" w:rsidP="00580432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(Online statewide)</w:t>
                    </w:r>
                  </w:p>
                  <w:p w:rsidR="00844DA1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Western Washington University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 xml:space="preserve">(Bellingham, Bremerton, </w:t>
                    </w:r>
                    <w:r>
                      <w:rPr>
                        <w:rFonts w:ascii="Arial Narrow" w:hAnsi="Arial Narrow"/>
                        <w:sz w:val="18"/>
                      </w:rPr>
                      <w:br/>
                      <w:t>Everett, Seattle)</w:t>
                    </w:r>
                  </w:p>
                  <w:p w:rsidR="00D546D6" w:rsidRDefault="00D546D6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D546D6">
                      <w:rPr>
                        <w:rFonts w:ascii="Arial Narrow" w:hAnsi="Arial Narrow"/>
                        <w:b/>
                        <w:sz w:val="18"/>
                      </w:rPr>
                      <w:t>Yakima Valley College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(Yakima)</w:t>
                    </w:r>
                  </w:p>
                </w:txbxContent>
              </v:textbox>
              <w10:wrap type="tight" side="largest"/>
            </v:shape>
          </w:pict>
        </mc:Fallback>
      </mc:AlternateContent>
    </w:r>
    <w:r w:rsidR="00844DA1">
      <w:rPr>
        <w:noProof/>
      </w:rPr>
      <w:drawing>
        <wp:inline distT="0" distB="0" distL="0" distR="0">
          <wp:extent cx="5486400" cy="1058545"/>
          <wp:effectExtent l="25400" t="0" r="0" b="0"/>
          <wp:docPr id="1" name="Picture 1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A704D35"/>
    <w:multiLevelType w:val="hybridMultilevel"/>
    <w:tmpl w:val="A1F8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4D59"/>
    <w:multiLevelType w:val="hybridMultilevel"/>
    <w:tmpl w:val="1C44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3CC292A"/>
    <w:multiLevelType w:val="hybridMultilevel"/>
    <w:tmpl w:val="BE14916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576A4DB3"/>
    <w:multiLevelType w:val="hybridMultilevel"/>
    <w:tmpl w:val="295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48"/>
    <w:rsid w:val="00051F2B"/>
    <w:rsid w:val="00074529"/>
    <w:rsid w:val="000D7036"/>
    <w:rsid w:val="000E29B1"/>
    <w:rsid w:val="000E7D8C"/>
    <w:rsid w:val="00101EA1"/>
    <w:rsid w:val="0015069C"/>
    <w:rsid w:val="00165242"/>
    <w:rsid w:val="001B6345"/>
    <w:rsid w:val="001D3CD3"/>
    <w:rsid w:val="00221049"/>
    <w:rsid w:val="0032594B"/>
    <w:rsid w:val="00333AD4"/>
    <w:rsid w:val="00340048"/>
    <w:rsid w:val="00362DA3"/>
    <w:rsid w:val="00377964"/>
    <w:rsid w:val="004501E1"/>
    <w:rsid w:val="004655AD"/>
    <w:rsid w:val="00542977"/>
    <w:rsid w:val="00580432"/>
    <w:rsid w:val="006150E3"/>
    <w:rsid w:val="00696C95"/>
    <w:rsid w:val="006A28E8"/>
    <w:rsid w:val="006E2AEC"/>
    <w:rsid w:val="006F1D11"/>
    <w:rsid w:val="00844DA1"/>
    <w:rsid w:val="008536F0"/>
    <w:rsid w:val="00877040"/>
    <w:rsid w:val="00890C75"/>
    <w:rsid w:val="008B4A5E"/>
    <w:rsid w:val="00977ACC"/>
    <w:rsid w:val="009D2D26"/>
    <w:rsid w:val="00A225AA"/>
    <w:rsid w:val="00A9401A"/>
    <w:rsid w:val="00AA03B9"/>
    <w:rsid w:val="00AA095C"/>
    <w:rsid w:val="00AF4045"/>
    <w:rsid w:val="00B44C74"/>
    <w:rsid w:val="00BD3431"/>
    <w:rsid w:val="00BE150A"/>
    <w:rsid w:val="00CC56E2"/>
    <w:rsid w:val="00D519E0"/>
    <w:rsid w:val="00D546D6"/>
    <w:rsid w:val="00D90832"/>
    <w:rsid w:val="00DF78BC"/>
    <w:rsid w:val="00E1499A"/>
    <w:rsid w:val="00E318D4"/>
    <w:rsid w:val="00E31DAC"/>
    <w:rsid w:val="00EC4693"/>
    <w:rsid w:val="00F16C9A"/>
    <w:rsid w:val="00F50DF4"/>
    <w:rsid w:val="00F9074E"/>
    <w:rsid w:val="00FD7EAE"/>
    <w:rsid w:val="00FE4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DA4B83D2-AC64-42CC-B59D-0E26F06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676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Joyce Westgard</cp:lastModifiedBy>
  <cp:revision>4</cp:revision>
  <cp:lastPrinted>2019-08-30T21:00:00Z</cp:lastPrinted>
  <dcterms:created xsi:type="dcterms:W3CDTF">2019-08-30T23:30:00Z</dcterms:created>
  <dcterms:modified xsi:type="dcterms:W3CDTF">2019-10-04T04:18:00Z</dcterms:modified>
</cp:coreProperties>
</file>